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0838" w:rsidRDefault="005C0EFA">
      <w:pPr>
        <w:jc w:val="center"/>
      </w:pPr>
      <w:bookmarkStart w:id="0" w:name="h.gjdgxs" w:colFirst="0" w:colLast="0"/>
      <w:bookmarkEnd w:id="0"/>
      <w:r>
        <w:t>5</w:t>
      </w:r>
      <w:r>
        <w:rPr>
          <w:vertAlign w:val="superscript"/>
        </w:rPr>
        <w:t>th</w:t>
      </w:r>
      <w:r w:rsidR="000D7EF0">
        <w:t xml:space="preserve"> Grade</w:t>
      </w:r>
      <w:r w:rsidR="00B93DF6">
        <w:t xml:space="preserve"> Informative/Explanatory</w:t>
      </w:r>
      <w:r w:rsidR="00C65714">
        <w:tab/>
      </w:r>
      <w:r w:rsidR="00C65714">
        <w:tab/>
        <w:t>Name ________________________________</w:t>
      </w:r>
      <w:r w:rsidR="00C65714">
        <w:tab/>
      </w:r>
      <w:r w:rsidR="00C65714">
        <w:tab/>
        <w:t>Score _________</w:t>
      </w:r>
    </w:p>
    <w:tbl>
      <w:tblPr>
        <w:tblStyle w:val="a"/>
        <w:tblW w:w="14908"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360"/>
        <w:gridCol w:w="2250"/>
        <w:gridCol w:w="450"/>
        <w:gridCol w:w="2430"/>
        <w:gridCol w:w="450"/>
        <w:gridCol w:w="3060"/>
        <w:gridCol w:w="450"/>
        <w:gridCol w:w="2520"/>
        <w:gridCol w:w="720"/>
        <w:gridCol w:w="630"/>
      </w:tblGrid>
      <w:tr w:rsidR="00C65714" w:rsidRPr="005C3F08" w:rsidTr="00C65714">
        <w:trPr>
          <w:trHeight w:val="300"/>
        </w:trPr>
        <w:tc>
          <w:tcPr>
            <w:tcW w:w="1588" w:type="dxa"/>
          </w:tcPr>
          <w:p w:rsidR="00C65714" w:rsidRPr="005C3F08" w:rsidRDefault="00C65714">
            <w:pPr>
              <w:rPr>
                <w:color w:val="auto"/>
              </w:rPr>
            </w:pPr>
          </w:p>
        </w:tc>
        <w:tc>
          <w:tcPr>
            <w:tcW w:w="360" w:type="dxa"/>
          </w:tcPr>
          <w:p w:rsidR="00C65714" w:rsidRPr="005C3F08" w:rsidRDefault="00C65714">
            <w:pPr>
              <w:rPr>
                <w:color w:val="auto"/>
              </w:rPr>
            </w:pPr>
          </w:p>
        </w:tc>
        <w:tc>
          <w:tcPr>
            <w:tcW w:w="2250" w:type="dxa"/>
            <w:shd w:val="clear" w:color="auto" w:fill="F2F2F2"/>
          </w:tcPr>
          <w:p w:rsidR="00C65714" w:rsidRDefault="00C65714" w:rsidP="00C65714">
            <w:pPr>
              <w:jc w:val="center"/>
              <w:rPr>
                <w:b/>
                <w:color w:val="auto"/>
                <w:sz w:val="16"/>
              </w:rPr>
            </w:pPr>
            <w:r w:rsidRPr="005C3F08">
              <w:rPr>
                <w:b/>
                <w:color w:val="auto"/>
                <w:sz w:val="16"/>
              </w:rPr>
              <w:t>Level 1</w:t>
            </w:r>
            <w:r>
              <w:rPr>
                <w:color w:val="auto"/>
                <w:sz w:val="16"/>
              </w:rPr>
              <w:t xml:space="preserve">: </w:t>
            </w:r>
            <w:r w:rsidRPr="005C3F08">
              <w:rPr>
                <w:b/>
                <w:color w:val="auto"/>
                <w:sz w:val="16"/>
              </w:rPr>
              <w:t>Novice</w:t>
            </w:r>
          </w:p>
          <w:p w:rsidR="00C65714" w:rsidRPr="005C3F08" w:rsidRDefault="00C65714" w:rsidP="00C65714">
            <w:pPr>
              <w:jc w:val="center"/>
              <w:rPr>
                <w:color w:val="auto"/>
                <w:sz w:val="16"/>
              </w:rPr>
            </w:pPr>
            <w:r>
              <w:rPr>
                <w:b/>
                <w:color w:val="auto"/>
                <w:sz w:val="16"/>
              </w:rPr>
              <w:t>2 points</w:t>
            </w:r>
          </w:p>
        </w:tc>
        <w:tc>
          <w:tcPr>
            <w:tcW w:w="450" w:type="dxa"/>
            <w:shd w:val="clear" w:color="auto" w:fill="F2F2F2"/>
          </w:tcPr>
          <w:p w:rsidR="00C65714" w:rsidRPr="005C3F08" w:rsidRDefault="00C65714">
            <w:pPr>
              <w:jc w:val="center"/>
              <w:rPr>
                <w:color w:val="auto"/>
                <w:sz w:val="12"/>
              </w:rPr>
            </w:pPr>
            <w:r w:rsidRPr="005C3F08">
              <w:rPr>
                <w:b/>
                <w:color w:val="auto"/>
                <w:sz w:val="12"/>
              </w:rPr>
              <w:t>1.5</w:t>
            </w:r>
          </w:p>
        </w:tc>
        <w:tc>
          <w:tcPr>
            <w:tcW w:w="2430" w:type="dxa"/>
            <w:shd w:val="clear" w:color="auto" w:fill="F2F2F2"/>
          </w:tcPr>
          <w:p w:rsidR="00C65714" w:rsidRDefault="00C65714" w:rsidP="00C65714">
            <w:pPr>
              <w:jc w:val="center"/>
              <w:rPr>
                <w:b/>
                <w:color w:val="auto"/>
                <w:sz w:val="16"/>
              </w:rPr>
            </w:pPr>
            <w:r w:rsidRPr="005C3F08">
              <w:rPr>
                <w:b/>
                <w:color w:val="auto"/>
                <w:sz w:val="16"/>
              </w:rPr>
              <w:t>Level 2</w:t>
            </w:r>
            <w:r>
              <w:rPr>
                <w:color w:val="auto"/>
                <w:sz w:val="16"/>
              </w:rPr>
              <w:t xml:space="preserve">: </w:t>
            </w:r>
            <w:r w:rsidRPr="005C3F08">
              <w:rPr>
                <w:b/>
                <w:color w:val="auto"/>
                <w:sz w:val="16"/>
              </w:rPr>
              <w:t>Developing</w:t>
            </w:r>
          </w:p>
          <w:p w:rsidR="00C65714" w:rsidRPr="005C3F08" w:rsidRDefault="00C65714" w:rsidP="00C65714">
            <w:pPr>
              <w:jc w:val="center"/>
              <w:rPr>
                <w:color w:val="auto"/>
                <w:sz w:val="16"/>
              </w:rPr>
            </w:pPr>
            <w:r>
              <w:rPr>
                <w:b/>
                <w:color w:val="auto"/>
                <w:sz w:val="16"/>
              </w:rPr>
              <w:t>3 points</w:t>
            </w:r>
          </w:p>
        </w:tc>
        <w:tc>
          <w:tcPr>
            <w:tcW w:w="450" w:type="dxa"/>
            <w:shd w:val="clear" w:color="auto" w:fill="F2F2F2"/>
          </w:tcPr>
          <w:p w:rsidR="00C65714" w:rsidRPr="005C3F08" w:rsidRDefault="00C65714">
            <w:pPr>
              <w:jc w:val="center"/>
              <w:rPr>
                <w:color w:val="auto"/>
                <w:sz w:val="12"/>
              </w:rPr>
            </w:pPr>
            <w:r w:rsidRPr="005C3F08">
              <w:rPr>
                <w:b/>
                <w:color w:val="auto"/>
                <w:sz w:val="12"/>
              </w:rPr>
              <w:t>2.5</w:t>
            </w:r>
          </w:p>
        </w:tc>
        <w:tc>
          <w:tcPr>
            <w:tcW w:w="3060" w:type="dxa"/>
            <w:shd w:val="clear" w:color="auto" w:fill="F2F2F2"/>
          </w:tcPr>
          <w:p w:rsidR="00C65714" w:rsidRDefault="00C65714" w:rsidP="00C65714">
            <w:pPr>
              <w:jc w:val="center"/>
              <w:rPr>
                <w:b/>
                <w:color w:val="auto"/>
                <w:sz w:val="16"/>
              </w:rPr>
            </w:pPr>
            <w:r w:rsidRPr="005C3F08">
              <w:rPr>
                <w:b/>
                <w:color w:val="auto"/>
                <w:sz w:val="16"/>
              </w:rPr>
              <w:t>Level 3</w:t>
            </w:r>
            <w:r>
              <w:rPr>
                <w:color w:val="auto"/>
                <w:sz w:val="16"/>
              </w:rPr>
              <w:t xml:space="preserve">: </w:t>
            </w:r>
            <w:r w:rsidRPr="005C3F08">
              <w:rPr>
                <w:b/>
                <w:color w:val="auto"/>
                <w:sz w:val="16"/>
              </w:rPr>
              <w:t>Effective</w:t>
            </w:r>
          </w:p>
          <w:p w:rsidR="00C65714" w:rsidRPr="005C3F08" w:rsidRDefault="00C65714" w:rsidP="00C65714">
            <w:pPr>
              <w:jc w:val="center"/>
              <w:rPr>
                <w:color w:val="auto"/>
                <w:sz w:val="16"/>
              </w:rPr>
            </w:pPr>
            <w:r>
              <w:rPr>
                <w:b/>
                <w:color w:val="auto"/>
                <w:sz w:val="16"/>
              </w:rPr>
              <w:t>4 points</w:t>
            </w:r>
          </w:p>
        </w:tc>
        <w:tc>
          <w:tcPr>
            <w:tcW w:w="450" w:type="dxa"/>
            <w:shd w:val="clear" w:color="auto" w:fill="F2F2F2"/>
          </w:tcPr>
          <w:p w:rsidR="00C65714" w:rsidRPr="005C3F08" w:rsidRDefault="00C65714">
            <w:pPr>
              <w:jc w:val="center"/>
              <w:rPr>
                <w:color w:val="auto"/>
                <w:sz w:val="12"/>
              </w:rPr>
            </w:pPr>
            <w:r w:rsidRPr="005C3F08">
              <w:rPr>
                <w:b/>
                <w:color w:val="auto"/>
                <w:sz w:val="12"/>
              </w:rPr>
              <w:t>3.5</w:t>
            </w:r>
          </w:p>
        </w:tc>
        <w:tc>
          <w:tcPr>
            <w:tcW w:w="2520" w:type="dxa"/>
            <w:shd w:val="clear" w:color="auto" w:fill="F2F2F2"/>
          </w:tcPr>
          <w:p w:rsidR="00C65714" w:rsidRDefault="00C65714" w:rsidP="00C65714">
            <w:pPr>
              <w:jc w:val="center"/>
              <w:rPr>
                <w:b/>
                <w:color w:val="auto"/>
                <w:sz w:val="16"/>
              </w:rPr>
            </w:pPr>
            <w:r w:rsidRPr="005C3F08">
              <w:rPr>
                <w:b/>
                <w:color w:val="auto"/>
                <w:sz w:val="16"/>
              </w:rPr>
              <w:t>Level 4</w:t>
            </w:r>
            <w:r>
              <w:rPr>
                <w:color w:val="auto"/>
                <w:sz w:val="16"/>
              </w:rPr>
              <w:t xml:space="preserve">: </w:t>
            </w:r>
            <w:r w:rsidRPr="005C3F08">
              <w:rPr>
                <w:b/>
                <w:color w:val="auto"/>
                <w:sz w:val="16"/>
              </w:rPr>
              <w:t>Highly Effective</w:t>
            </w:r>
          </w:p>
          <w:p w:rsidR="00C65714" w:rsidRPr="005C3F08" w:rsidRDefault="00C65714" w:rsidP="00C65714">
            <w:pPr>
              <w:jc w:val="center"/>
              <w:rPr>
                <w:color w:val="auto"/>
                <w:sz w:val="16"/>
              </w:rPr>
            </w:pPr>
            <w:r>
              <w:rPr>
                <w:b/>
                <w:color w:val="auto"/>
                <w:sz w:val="16"/>
              </w:rPr>
              <w:t>5 points</w:t>
            </w:r>
          </w:p>
        </w:tc>
        <w:tc>
          <w:tcPr>
            <w:tcW w:w="720" w:type="dxa"/>
            <w:shd w:val="clear" w:color="auto" w:fill="F2F2F2"/>
          </w:tcPr>
          <w:p w:rsidR="00C65714" w:rsidRPr="005C3F08" w:rsidRDefault="00C65714">
            <w:pPr>
              <w:jc w:val="center"/>
              <w:rPr>
                <w:b/>
                <w:color w:val="auto"/>
                <w:sz w:val="16"/>
              </w:rPr>
            </w:pPr>
            <w:r>
              <w:rPr>
                <w:b/>
                <w:color w:val="auto"/>
                <w:sz w:val="16"/>
              </w:rPr>
              <w:t>Points</w:t>
            </w:r>
          </w:p>
        </w:tc>
        <w:tc>
          <w:tcPr>
            <w:tcW w:w="630" w:type="dxa"/>
            <w:shd w:val="clear" w:color="auto" w:fill="F2F2F2"/>
          </w:tcPr>
          <w:p w:rsidR="00C65714" w:rsidRDefault="00C65714">
            <w:pPr>
              <w:jc w:val="center"/>
              <w:rPr>
                <w:b/>
                <w:color w:val="auto"/>
                <w:sz w:val="16"/>
              </w:rPr>
            </w:pPr>
            <w:r>
              <w:rPr>
                <w:b/>
                <w:color w:val="auto"/>
                <w:sz w:val="16"/>
              </w:rPr>
              <w:t>Score</w:t>
            </w:r>
          </w:p>
        </w:tc>
      </w:tr>
      <w:tr w:rsidR="00C65714" w:rsidRPr="005C3F08" w:rsidTr="00C65714">
        <w:trPr>
          <w:trHeight w:val="2220"/>
        </w:trPr>
        <w:tc>
          <w:tcPr>
            <w:tcW w:w="1588" w:type="dxa"/>
            <w:vMerge w:val="restart"/>
            <w:shd w:val="clear" w:color="auto" w:fill="D9D9D9"/>
          </w:tcPr>
          <w:p w:rsidR="00C65714" w:rsidRDefault="00C65714" w:rsidP="00576B95">
            <w:pPr>
              <w:ind w:left="-57" w:right="65"/>
              <w:rPr>
                <w:b/>
                <w:color w:val="auto"/>
                <w:sz w:val="16"/>
              </w:rPr>
            </w:pPr>
          </w:p>
          <w:p w:rsidR="00C65714" w:rsidRPr="005C3F08" w:rsidRDefault="00C65714" w:rsidP="00576B95">
            <w:pPr>
              <w:ind w:left="-57" w:right="65"/>
              <w:rPr>
                <w:color w:val="auto"/>
              </w:rPr>
            </w:pPr>
            <w:r w:rsidRPr="005C3F08">
              <w:rPr>
                <w:b/>
                <w:color w:val="auto"/>
                <w:sz w:val="16"/>
              </w:rPr>
              <w:t>Focus and Development</w:t>
            </w:r>
          </w:p>
          <w:p w:rsidR="00C65714" w:rsidRPr="005C3F08" w:rsidRDefault="00C65714" w:rsidP="00576B95">
            <w:pPr>
              <w:ind w:left="-57" w:right="65"/>
              <w:rPr>
                <w:color w:val="auto"/>
              </w:rPr>
            </w:pPr>
          </w:p>
          <w:p w:rsidR="00C65714" w:rsidRPr="005C3F08" w:rsidRDefault="00C65714" w:rsidP="00576B95">
            <w:pPr>
              <w:ind w:left="-57" w:right="65"/>
              <w:rPr>
                <w:color w:val="auto"/>
              </w:rPr>
            </w:pPr>
            <w:r w:rsidRPr="00517E69">
              <w:rPr>
                <w:color w:val="auto"/>
                <w:sz w:val="16"/>
              </w:rPr>
              <w:t>Writing effectively establishes a controlling topic and supports the topic with evidence (from the text if appropriate) and elaborates with examples, illustrations, facts, and other details. When applicable, the writer must integrate the information from the text into his/her own words and arrange the ideas and supporting evidence in order to create cohesion.</w:t>
            </w:r>
            <w:r w:rsidRPr="00517E69">
              <w:rPr>
                <w:b/>
                <w:color w:val="auto"/>
                <w:sz w:val="14"/>
              </w:rPr>
              <w:tab/>
            </w:r>
          </w:p>
        </w:tc>
        <w:tc>
          <w:tcPr>
            <w:tcW w:w="360" w:type="dxa"/>
            <w:shd w:val="clear" w:color="auto" w:fill="D9D9D9"/>
          </w:tcPr>
          <w:p w:rsidR="00C65714" w:rsidRPr="005C3F08" w:rsidRDefault="00C65714">
            <w:pPr>
              <w:ind w:left="113" w:right="113"/>
              <w:jc w:val="center"/>
              <w:rPr>
                <w:color w:val="auto"/>
                <w:sz w:val="16"/>
                <w:szCs w:val="16"/>
              </w:rPr>
            </w:pPr>
            <w:r w:rsidRPr="005C3F08">
              <w:rPr>
                <w:b/>
                <w:color w:val="auto"/>
                <w:sz w:val="16"/>
                <w:szCs w:val="16"/>
              </w:rPr>
              <w:t>Ideas</w:t>
            </w:r>
          </w:p>
          <w:p w:rsidR="00C65714" w:rsidRPr="005C3F08" w:rsidRDefault="00C65714">
            <w:pPr>
              <w:ind w:left="113" w:right="113"/>
              <w:rPr>
                <w:color w:val="auto"/>
                <w:sz w:val="16"/>
                <w:szCs w:val="16"/>
              </w:rPr>
            </w:pPr>
          </w:p>
          <w:p w:rsidR="00C65714" w:rsidRPr="005C3F08" w:rsidRDefault="00C65714">
            <w:pPr>
              <w:ind w:left="113" w:right="113"/>
              <w:rPr>
                <w:color w:val="auto"/>
                <w:sz w:val="16"/>
                <w:szCs w:val="16"/>
              </w:rPr>
            </w:pPr>
          </w:p>
        </w:tc>
        <w:tc>
          <w:tcPr>
            <w:tcW w:w="2250" w:type="dxa"/>
          </w:tcPr>
          <w:p w:rsidR="00C65714" w:rsidRPr="00800EB2" w:rsidRDefault="00C65714">
            <w:pPr>
              <w:rPr>
                <w:rFonts w:asciiTheme="minorHAnsi" w:hAnsiTheme="minorHAnsi"/>
                <w:color w:val="auto"/>
                <w:sz w:val="16"/>
                <w:szCs w:val="16"/>
              </w:rPr>
            </w:pPr>
            <w:r w:rsidRPr="00800EB2">
              <w:rPr>
                <w:rFonts w:asciiTheme="minorHAnsi" w:hAnsiTheme="minorHAnsi"/>
                <w:color w:val="auto"/>
                <w:sz w:val="16"/>
                <w:szCs w:val="16"/>
              </w:rPr>
              <w:t>Lacks Evidence of:</w:t>
            </w:r>
          </w:p>
          <w:p w:rsidR="00C65714" w:rsidRPr="00800EB2" w:rsidRDefault="00C65714" w:rsidP="008475C5">
            <w:pPr>
              <w:numPr>
                <w:ilvl w:val="0"/>
                <w:numId w:val="3"/>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A clear topic</w:t>
            </w:r>
          </w:p>
          <w:p w:rsidR="00C65714" w:rsidRPr="00800EB2" w:rsidRDefault="00C65714" w:rsidP="008475C5">
            <w:pPr>
              <w:numPr>
                <w:ilvl w:val="0"/>
                <w:numId w:val="3"/>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Information from experiences and/or information from print and digital sources</w:t>
            </w:r>
          </w:p>
        </w:tc>
        <w:tc>
          <w:tcPr>
            <w:tcW w:w="450" w:type="dxa"/>
          </w:tcPr>
          <w:p w:rsidR="00C65714" w:rsidRPr="00800EB2" w:rsidRDefault="00C65714">
            <w:pPr>
              <w:rPr>
                <w:rFonts w:asciiTheme="minorHAnsi" w:hAnsiTheme="minorHAnsi"/>
                <w:color w:val="auto"/>
                <w:sz w:val="16"/>
                <w:szCs w:val="16"/>
              </w:rPr>
            </w:pPr>
          </w:p>
        </w:tc>
        <w:tc>
          <w:tcPr>
            <w:tcW w:w="2430" w:type="dxa"/>
          </w:tcPr>
          <w:p w:rsidR="00C65714" w:rsidRPr="00800EB2" w:rsidRDefault="00C65714">
            <w:pPr>
              <w:rPr>
                <w:rFonts w:asciiTheme="minorHAnsi" w:hAnsiTheme="minorHAnsi"/>
                <w:color w:val="auto"/>
                <w:sz w:val="16"/>
                <w:szCs w:val="16"/>
              </w:rPr>
            </w:pPr>
            <w:r w:rsidRPr="00800EB2">
              <w:rPr>
                <w:rFonts w:asciiTheme="minorHAnsi" w:hAnsiTheme="minorHAnsi"/>
                <w:color w:val="auto"/>
                <w:sz w:val="16"/>
                <w:szCs w:val="16"/>
              </w:rPr>
              <w:t>Attempts to:</w:t>
            </w:r>
          </w:p>
          <w:p w:rsidR="00C65714" w:rsidRPr="00800EB2" w:rsidRDefault="00C65714" w:rsidP="008475C5">
            <w:pPr>
              <w:numPr>
                <w:ilvl w:val="0"/>
                <w:numId w:val="3"/>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Convey ideas about a topic</w:t>
            </w:r>
          </w:p>
          <w:p w:rsidR="00C65714" w:rsidRPr="00800EB2" w:rsidRDefault="00C65714" w:rsidP="008475C5">
            <w:pPr>
              <w:numPr>
                <w:ilvl w:val="0"/>
                <w:numId w:val="3"/>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Include information about the topic</w:t>
            </w:r>
          </w:p>
          <w:p w:rsidR="00C65714" w:rsidRPr="00800EB2" w:rsidRDefault="00C65714" w:rsidP="008475C5">
            <w:pPr>
              <w:numPr>
                <w:ilvl w:val="0"/>
                <w:numId w:val="3"/>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Recall information from experiences and/or information from print and digital sources</w:t>
            </w:r>
          </w:p>
          <w:p w:rsidR="00C65714" w:rsidRPr="00800EB2" w:rsidRDefault="00C65714" w:rsidP="008475C5">
            <w:pPr>
              <w:numPr>
                <w:ilvl w:val="0"/>
                <w:numId w:val="3"/>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Use documents that clarify  details or supports claims</w:t>
            </w:r>
          </w:p>
        </w:tc>
        <w:tc>
          <w:tcPr>
            <w:tcW w:w="450" w:type="dxa"/>
          </w:tcPr>
          <w:p w:rsidR="00C65714" w:rsidRPr="00800EB2" w:rsidRDefault="00C65714">
            <w:pPr>
              <w:rPr>
                <w:rFonts w:asciiTheme="minorHAnsi" w:hAnsiTheme="minorHAnsi"/>
                <w:color w:val="auto"/>
                <w:sz w:val="16"/>
                <w:szCs w:val="16"/>
              </w:rPr>
            </w:pPr>
          </w:p>
        </w:tc>
        <w:tc>
          <w:tcPr>
            <w:tcW w:w="3060" w:type="dxa"/>
          </w:tcPr>
          <w:p w:rsidR="00C65714" w:rsidRPr="00800EB2" w:rsidRDefault="00C65714" w:rsidP="008475C5">
            <w:pPr>
              <w:pStyle w:val="ListParagraph"/>
              <w:numPr>
                <w:ilvl w:val="0"/>
                <w:numId w:val="18"/>
              </w:numPr>
              <w:tabs>
                <w:tab w:val="left" w:pos="155"/>
              </w:tabs>
              <w:ind w:left="155" w:hanging="180"/>
              <w:rPr>
                <w:rFonts w:asciiTheme="minorHAnsi" w:hAnsiTheme="minorHAnsi"/>
                <w:color w:val="auto"/>
                <w:sz w:val="16"/>
                <w:szCs w:val="16"/>
              </w:rPr>
            </w:pPr>
            <w:r w:rsidRPr="00800EB2">
              <w:rPr>
                <w:rFonts w:asciiTheme="minorHAnsi" w:hAnsiTheme="minorHAnsi"/>
                <w:color w:val="auto"/>
                <w:sz w:val="16"/>
                <w:szCs w:val="16"/>
              </w:rPr>
              <w:t xml:space="preserve">Conveys ideas about a topic clearly  </w:t>
            </w:r>
            <w:r w:rsidRPr="00800EB2">
              <w:rPr>
                <w:rFonts w:asciiTheme="minorHAnsi" w:hAnsiTheme="minorHAnsi"/>
                <w:b/>
                <w:color w:val="auto"/>
                <w:sz w:val="16"/>
                <w:szCs w:val="16"/>
              </w:rPr>
              <w:t>(23)</w:t>
            </w:r>
          </w:p>
          <w:p w:rsidR="00C65714" w:rsidRPr="00800EB2" w:rsidRDefault="00C65714" w:rsidP="008475C5">
            <w:pPr>
              <w:pStyle w:val="ListParagraph"/>
              <w:numPr>
                <w:ilvl w:val="0"/>
                <w:numId w:val="18"/>
              </w:numPr>
              <w:tabs>
                <w:tab w:val="left" w:pos="245"/>
              </w:tabs>
              <w:ind w:left="155" w:hanging="180"/>
              <w:rPr>
                <w:rFonts w:asciiTheme="minorHAnsi" w:hAnsiTheme="minorHAnsi"/>
                <w:color w:val="auto"/>
                <w:sz w:val="16"/>
                <w:szCs w:val="16"/>
              </w:rPr>
            </w:pPr>
            <w:r w:rsidRPr="00800EB2">
              <w:rPr>
                <w:rFonts w:asciiTheme="minorHAnsi" w:hAnsiTheme="minorHAnsi"/>
                <w:color w:val="auto"/>
                <w:sz w:val="16"/>
                <w:szCs w:val="16"/>
              </w:rPr>
              <w:t xml:space="preserve">Includes  a variety of information such as </w:t>
            </w:r>
            <w:r w:rsidRPr="00800EB2">
              <w:rPr>
                <w:rFonts w:asciiTheme="minorHAnsi" w:hAnsiTheme="minorHAnsi"/>
                <w:sz w:val="16"/>
                <w:szCs w:val="16"/>
              </w:rPr>
              <w:t xml:space="preserve">facts, definitions, concrete details, quotations, and examples </w:t>
            </w:r>
            <w:r w:rsidRPr="00800EB2">
              <w:rPr>
                <w:rFonts w:asciiTheme="minorHAnsi" w:hAnsiTheme="minorHAnsi"/>
                <w:color w:val="auto"/>
                <w:sz w:val="16"/>
                <w:szCs w:val="16"/>
              </w:rPr>
              <w:t xml:space="preserve"> </w:t>
            </w:r>
            <w:r w:rsidRPr="00800EB2">
              <w:rPr>
                <w:rFonts w:asciiTheme="minorHAnsi" w:hAnsiTheme="minorHAnsi"/>
                <w:b/>
                <w:color w:val="auto"/>
                <w:sz w:val="16"/>
                <w:szCs w:val="16"/>
              </w:rPr>
              <w:t>(23b)</w:t>
            </w:r>
          </w:p>
          <w:p w:rsidR="00C65714" w:rsidRPr="00800EB2" w:rsidRDefault="00C65714" w:rsidP="008475C5">
            <w:pPr>
              <w:pStyle w:val="ListParagraph"/>
              <w:numPr>
                <w:ilvl w:val="0"/>
                <w:numId w:val="18"/>
              </w:numPr>
              <w:tabs>
                <w:tab w:val="left" w:pos="245"/>
              </w:tabs>
              <w:ind w:left="155" w:hanging="180"/>
              <w:rPr>
                <w:rFonts w:asciiTheme="minorHAnsi" w:hAnsiTheme="minorHAnsi"/>
                <w:color w:val="auto"/>
                <w:sz w:val="16"/>
                <w:szCs w:val="16"/>
              </w:rPr>
            </w:pPr>
            <w:r w:rsidRPr="00800EB2">
              <w:rPr>
                <w:rFonts w:asciiTheme="minorHAnsi" w:hAnsiTheme="minorHAnsi"/>
                <w:color w:val="auto"/>
                <w:sz w:val="16"/>
                <w:szCs w:val="16"/>
              </w:rPr>
              <w:t xml:space="preserve">Recalls relevant information from experiences and/or information from print and digital sources </w:t>
            </w:r>
            <w:r w:rsidRPr="00800EB2">
              <w:rPr>
                <w:rFonts w:asciiTheme="minorHAnsi" w:hAnsiTheme="minorHAnsi"/>
                <w:b/>
                <w:color w:val="auto"/>
                <w:sz w:val="16"/>
                <w:szCs w:val="16"/>
              </w:rPr>
              <w:t>(29)</w:t>
            </w:r>
          </w:p>
          <w:p w:rsidR="00C65714" w:rsidRPr="00800EB2" w:rsidRDefault="00C65714" w:rsidP="008475C5">
            <w:pPr>
              <w:pStyle w:val="ListParagraph"/>
              <w:numPr>
                <w:ilvl w:val="0"/>
                <w:numId w:val="18"/>
              </w:numPr>
              <w:tabs>
                <w:tab w:val="left" w:pos="245"/>
              </w:tabs>
              <w:ind w:left="155" w:hanging="180"/>
              <w:rPr>
                <w:rFonts w:asciiTheme="minorHAnsi" w:hAnsiTheme="minorHAnsi"/>
                <w:color w:val="auto"/>
                <w:sz w:val="16"/>
                <w:szCs w:val="16"/>
              </w:rPr>
            </w:pPr>
            <w:r w:rsidRPr="00800EB2">
              <w:rPr>
                <w:rFonts w:asciiTheme="minorHAnsi" w:hAnsiTheme="minorHAnsi"/>
                <w:color w:val="auto"/>
                <w:sz w:val="16"/>
                <w:szCs w:val="16"/>
              </w:rPr>
              <w:t xml:space="preserve">Summarize or paraphrase information and provide a list of sources </w:t>
            </w:r>
            <w:r w:rsidRPr="00800EB2">
              <w:rPr>
                <w:rFonts w:asciiTheme="minorHAnsi" w:hAnsiTheme="minorHAnsi"/>
                <w:b/>
                <w:color w:val="auto"/>
                <w:sz w:val="16"/>
                <w:szCs w:val="16"/>
              </w:rPr>
              <w:t>(29)</w:t>
            </w:r>
          </w:p>
          <w:p w:rsidR="00C65714" w:rsidRPr="00800EB2" w:rsidRDefault="00C65714" w:rsidP="008475C5">
            <w:pPr>
              <w:pStyle w:val="ListParagraph"/>
              <w:numPr>
                <w:ilvl w:val="0"/>
                <w:numId w:val="18"/>
              </w:numPr>
              <w:tabs>
                <w:tab w:val="left" w:pos="245"/>
              </w:tabs>
              <w:ind w:left="155" w:hanging="180"/>
              <w:rPr>
                <w:rFonts w:asciiTheme="minorHAnsi" w:hAnsiTheme="minorHAnsi"/>
                <w:color w:val="auto"/>
                <w:sz w:val="16"/>
                <w:szCs w:val="16"/>
              </w:rPr>
            </w:pPr>
            <w:r w:rsidRPr="00800EB2">
              <w:rPr>
                <w:rFonts w:asciiTheme="minorHAnsi" w:hAnsiTheme="minorHAnsi"/>
                <w:color w:val="auto"/>
                <w:sz w:val="16"/>
                <w:szCs w:val="16"/>
              </w:rPr>
              <w:t xml:space="preserve">Uses documents that clarify  details or supports claims </w:t>
            </w:r>
            <w:r w:rsidRPr="00800EB2">
              <w:rPr>
                <w:rFonts w:asciiTheme="minorHAnsi" w:hAnsiTheme="minorHAnsi"/>
                <w:b/>
                <w:color w:val="auto"/>
                <w:sz w:val="16"/>
                <w:szCs w:val="16"/>
              </w:rPr>
              <w:t>(23e)</w:t>
            </w:r>
          </w:p>
        </w:tc>
        <w:tc>
          <w:tcPr>
            <w:tcW w:w="450" w:type="dxa"/>
          </w:tcPr>
          <w:p w:rsidR="00C65714" w:rsidRPr="00800EB2" w:rsidRDefault="00C65714">
            <w:pPr>
              <w:rPr>
                <w:rFonts w:asciiTheme="minorHAnsi" w:hAnsiTheme="minorHAnsi"/>
                <w:color w:val="auto"/>
                <w:sz w:val="16"/>
                <w:szCs w:val="16"/>
              </w:rPr>
            </w:pPr>
          </w:p>
        </w:tc>
        <w:tc>
          <w:tcPr>
            <w:tcW w:w="2520" w:type="dxa"/>
          </w:tcPr>
          <w:p w:rsidR="00C65714" w:rsidRPr="00800EB2" w:rsidRDefault="00C65714" w:rsidP="008475C5">
            <w:pPr>
              <w:numPr>
                <w:ilvl w:val="0"/>
                <w:numId w:val="17"/>
              </w:numPr>
              <w:ind w:left="93" w:hanging="179"/>
              <w:contextualSpacing/>
              <w:rPr>
                <w:rFonts w:asciiTheme="minorHAnsi" w:hAnsiTheme="minorHAnsi"/>
                <w:sz w:val="16"/>
                <w:szCs w:val="16"/>
              </w:rPr>
            </w:pPr>
            <w:r w:rsidRPr="00800EB2">
              <w:rPr>
                <w:rFonts w:asciiTheme="minorHAnsi" w:hAnsiTheme="minorHAnsi"/>
                <w:sz w:val="16"/>
                <w:szCs w:val="16"/>
              </w:rPr>
              <w:t>Strengthens topic with elaborated facts, definitions, concrete details, quotations, and examples</w:t>
            </w:r>
          </w:p>
          <w:p w:rsidR="00C65714" w:rsidRPr="00800EB2" w:rsidRDefault="00C65714" w:rsidP="008475C5">
            <w:pPr>
              <w:numPr>
                <w:ilvl w:val="0"/>
                <w:numId w:val="17"/>
              </w:numPr>
              <w:ind w:left="93" w:hanging="179"/>
              <w:contextualSpacing/>
              <w:rPr>
                <w:rFonts w:asciiTheme="minorHAnsi" w:hAnsiTheme="minorHAnsi"/>
                <w:sz w:val="16"/>
                <w:szCs w:val="16"/>
              </w:rPr>
            </w:pPr>
            <w:r w:rsidRPr="00800EB2">
              <w:rPr>
                <w:rFonts w:asciiTheme="minorHAnsi" w:hAnsiTheme="minorHAnsi"/>
                <w:sz w:val="16"/>
                <w:szCs w:val="16"/>
              </w:rPr>
              <w:t xml:space="preserve">Cites </w:t>
            </w:r>
            <w:r w:rsidRPr="00800EB2">
              <w:rPr>
                <w:rFonts w:asciiTheme="minorHAnsi" w:hAnsiTheme="minorHAnsi"/>
                <w:color w:val="auto"/>
                <w:sz w:val="16"/>
                <w:szCs w:val="16"/>
              </w:rPr>
              <w:t>relevant information from experiences and/or information from print and digital sources</w:t>
            </w:r>
          </w:p>
        </w:tc>
        <w:tc>
          <w:tcPr>
            <w:tcW w:w="720" w:type="dxa"/>
          </w:tcPr>
          <w:p w:rsidR="00C65714" w:rsidRPr="00C65714" w:rsidRDefault="00C65714" w:rsidP="00C65714">
            <w:pPr>
              <w:ind w:left="93"/>
              <w:contextualSpacing/>
              <w:rPr>
                <w:rFonts w:asciiTheme="minorHAnsi" w:hAnsiTheme="minorHAnsi"/>
                <w:szCs w:val="22"/>
              </w:rPr>
            </w:pPr>
          </w:p>
          <w:p w:rsidR="00C65714" w:rsidRPr="00C65714" w:rsidRDefault="00C65714" w:rsidP="00C65714">
            <w:pPr>
              <w:ind w:left="93"/>
              <w:contextualSpacing/>
              <w:rPr>
                <w:rFonts w:asciiTheme="minorHAnsi" w:hAnsiTheme="minorHAnsi"/>
                <w:szCs w:val="22"/>
              </w:rPr>
            </w:pPr>
          </w:p>
          <w:p w:rsidR="00C65714" w:rsidRPr="00C65714" w:rsidRDefault="00C65714" w:rsidP="00C65714">
            <w:pPr>
              <w:ind w:left="93"/>
              <w:contextualSpacing/>
              <w:rPr>
                <w:rFonts w:asciiTheme="minorHAnsi" w:hAnsiTheme="minorHAnsi"/>
                <w:szCs w:val="22"/>
              </w:rPr>
            </w:pPr>
          </w:p>
          <w:p w:rsidR="00C65714" w:rsidRPr="00C65714" w:rsidRDefault="00C65714" w:rsidP="00C65714">
            <w:pPr>
              <w:ind w:left="93"/>
              <w:contextualSpacing/>
              <w:rPr>
                <w:rFonts w:asciiTheme="minorHAnsi" w:hAnsiTheme="minorHAnsi"/>
                <w:szCs w:val="22"/>
              </w:rPr>
            </w:pPr>
          </w:p>
          <w:p w:rsidR="00C65714" w:rsidRPr="00C65714" w:rsidRDefault="00C65714" w:rsidP="00C65714">
            <w:pPr>
              <w:ind w:left="93"/>
              <w:contextualSpacing/>
              <w:jc w:val="center"/>
              <w:rPr>
                <w:rFonts w:asciiTheme="minorHAnsi" w:hAnsiTheme="minorHAnsi"/>
                <w:szCs w:val="22"/>
              </w:rPr>
            </w:pPr>
            <w:r w:rsidRPr="00C65714">
              <w:rPr>
                <w:rFonts w:asciiTheme="minorHAnsi" w:hAnsiTheme="minorHAnsi"/>
                <w:szCs w:val="22"/>
              </w:rPr>
              <w:t>X 8</w:t>
            </w:r>
          </w:p>
        </w:tc>
        <w:tc>
          <w:tcPr>
            <w:tcW w:w="630" w:type="dxa"/>
          </w:tcPr>
          <w:p w:rsidR="00C65714" w:rsidRPr="00800EB2" w:rsidRDefault="00C65714" w:rsidP="00C65714">
            <w:pPr>
              <w:ind w:left="93"/>
              <w:contextualSpacing/>
              <w:rPr>
                <w:rFonts w:asciiTheme="minorHAnsi" w:hAnsiTheme="minorHAnsi"/>
                <w:sz w:val="16"/>
                <w:szCs w:val="16"/>
              </w:rPr>
            </w:pPr>
            <w:bookmarkStart w:id="1" w:name="_GoBack"/>
            <w:bookmarkEnd w:id="1"/>
          </w:p>
        </w:tc>
      </w:tr>
      <w:tr w:rsidR="00C65714" w:rsidRPr="005C3F08" w:rsidTr="00C65714">
        <w:trPr>
          <w:trHeight w:val="2807"/>
        </w:trPr>
        <w:tc>
          <w:tcPr>
            <w:tcW w:w="1588" w:type="dxa"/>
            <w:vMerge/>
            <w:shd w:val="clear" w:color="auto" w:fill="D9D9D9"/>
          </w:tcPr>
          <w:p w:rsidR="00C65714" w:rsidRPr="005C3F08" w:rsidRDefault="00C65714">
            <w:pPr>
              <w:ind w:right="113"/>
              <w:jc w:val="center"/>
              <w:rPr>
                <w:color w:val="auto"/>
              </w:rPr>
            </w:pPr>
          </w:p>
        </w:tc>
        <w:tc>
          <w:tcPr>
            <w:tcW w:w="360" w:type="dxa"/>
            <w:shd w:val="clear" w:color="auto" w:fill="D9D9D9"/>
          </w:tcPr>
          <w:p w:rsidR="00C65714" w:rsidRPr="005C3F08" w:rsidRDefault="00C65714">
            <w:pPr>
              <w:ind w:left="113" w:right="113"/>
              <w:jc w:val="center"/>
              <w:rPr>
                <w:color w:val="auto"/>
                <w:sz w:val="16"/>
                <w:szCs w:val="16"/>
              </w:rPr>
            </w:pPr>
            <w:r w:rsidRPr="005C3F08">
              <w:rPr>
                <w:b/>
                <w:color w:val="auto"/>
                <w:sz w:val="16"/>
                <w:szCs w:val="16"/>
              </w:rPr>
              <w:t>Organization</w:t>
            </w:r>
          </w:p>
          <w:p w:rsidR="00C65714" w:rsidRPr="005C3F08" w:rsidRDefault="00C65714">
            <w:pPr>
              <w:ind w:left="113" w:right="113"/>
              <w:jc w:val="center"/>
              <w:rPr>
                <w:color w:val="auto"/>
                <w:sz w:val="16"/>
                <w:szCs w:val="16"/>
              </w:rPr>
            </w:pPr>
          </w:p>
        </w:tc>
        <w:tc>
          <w:tcPr>
            <w:tcW w:w="2250" w:type="dxa"/>
          </w:tcPr>
          <w:p w:rsidR="00C65714" w:rsidRPr="00800EB2" w:rsidRDefault="00C65714">
            <w:pPr>
              <w:rPr>
                <w:rFonts w:asciiTheme="minorHAnsi" w:hAnsiTheme="minorHAnsi"/>
                <w:color w:val="auto"/>
                <w:sz w:val="16"/>
                <w:szCs w:val="16"/>
              </w:rPr>
            </w:pPr>
            <w:r w:rsidRPr="00800EB2">
              <w:rPr>
                <w:rFonts w:asciiTheme="minorHAnsi" w:hAnsiTheme="minorHAnsi"/>
                <w:color w:val="auto"/>
                <w:sz w:val="16"/>
                <w:szCs w:val="16"/>
              </w:rPr>
              <w:t>Lacks Evidence of:</w:t>
            </w:r>
          </w:p>
          <w:p w:rsidR="00C65714"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Planning</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An introductory statement or section  </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Linking words, phrases,  or clauses to connect information</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Formatting when needed</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Relevant information and/or information that is grouped together</w:t>
            </w:r>
          </w:p>
          <w:p w:rsidR="00C65714" w:rsidRPr="00F065B0" w:rsidRDefault="00C65714" w:rsidP="00F065B0">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A concluding statement or section </w:t>
            </w:r>
          </w:p>
        </w:tc>
        <w:tc>
          <w:tcPr>
            <w:tcW w:w="450" w:type="dxa"/>
          </w:tcPr>
          <w:p w:rsidR="00C65714" w:rsidRPr="00800EB2" w:rsidRDefault="00C65714">
            <w:pPr>
              <w:rPr>
                <w:rFonts w:asciiTheme="minorHAnsi" w:hAnsiTheme="minorHAnsi"/>
                <w:color w:val="auto"/>
                <w:sz w:val="16"/>
                <w:szCs w:val="16"/>
              </w:rPr>
            </w:pPr>
          </w:p>
        </w:tc>
        <w:tc>
          <w:tcPr>
            <w:tcW w:w="2430" w:type="dxa"/>
          </w:tcPr>
          <w:p w:rsidR="00C65714" w:rsidRPr="00800EB2" w:rsidRDefault="00C65714">
            <w:pPr>
              <w:rPr>
                <w:rFonts w:asciiTheme="minorHAnsi" w:hAnsiTheme="minorHAnsi"/>
                <w:color w:val="auto"/>
                <w:sz w:val="16"/>
                <w:szCs w:val="16"/>
              </w:rPr>
            </w:pPr>
            <w:r w:rsidRPr="00800EB2">
              <w:rPr>
                <w:rFonts w:asciiTheme="minorHAnsi" w:hAnsiTheme="minorHAnsi"/>
                <w:color w:val="auto"/>
                <w:sz w:val="16"/>
                <w:szCs w:val="16"/>
              </w:rPr>
              <w:t xml:space="preserve">Attempts to: </w:t>
            </w:r>
          </w:p>
          <w:p w:rsidR="00C65714"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Plan</w:t>
            </w:r>
          </w:p>
          <w:p w:rsidR="00C65714" w:rsidRPr="00800EB2"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 xml:space="preserve">Provide an introductory statement or section  </w:t>
            </w:r>
          </w:p>
          <w:p w:rsidR="00C65714" w:rsidRPr="00800EB2"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Use linking words, phrases, or clauses to connect information</w:t>
            </w:r>
          </w:p>
          <w:p w:rsidR="00C65714" w:rsidRPr="00800EB2"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Include formatting when needed</w:t>
            </w:r>
          </w:p>
          <w:p w:rsidR="00C65714" w:rsidRPr="00800EB2"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Group information and relevant ideas into paragraphs</w:t>
            </w:r>
          </w:p>
          <w:p w:rsidR="00C65714" w:rsidRPr="00800EB2" w:rsidRDefault="00C65714" w:rsidP="00800EB2">
            <w:pPr>
              <w:numPr>
                <w:ilvl w:val="0"/>
                <w:numId w:val="7"/>
              </w:numPr>
              <w:ind w:left="155" w:hanging="151"/>
              <w:contextualSpacing/>
              <w:rPr>
                <w:rFonts w:asciiTheme="minorHAnsi" w:hAnsiTheme="minorHAnsi"/>
                <w:color w:val="auto"/>
                <w:sz w:val="16"/>
                <w:szCs w:val="16"/>
              </w:rPr>
            </w:pPr>
            <w:r w:rsidRPr="00800EB2">
              <w:rPr>
                <w:rFonts w:asciiTheme="minorHAnsi" w:hAnsiTheme="minorHAnsi"/>
                <w:color w:val="auto"/>
                <w:sz w:val="16"/>
                <w:szCs w:val="16"/>
              </w:rPr>
              <w:t xml:space="preserve">A concluding statement or section </w:t>
            </w:r>
          </w:p>
          <w:p w:rsidR="00C65714" w:rsidRPr="00800EB2" w:rsidRDefault="00C65714" w:rsidP="00F065B0">
            <w:pPr>
              <w:spacing w:after="200"/>
              <w:ind w:left="155"/>
              <w:contextualSpacing/>
              <w:rPr>
                <w:rFonts w:asciiTheme="minorHAnsi" w:hAnsiTheme="minorHAnsi"/>
                <w:color w:val="auto"/>
                <w:sz w:val="16"/>
                <w:szCs w:val="16"/>
              </w:rPr>
            </w:pPr>
          </w:p>
        </w:tc>
        <w:tc>
          <w:tcPr>
            <w:tcW w:w="450" w:type="dxa"/>
          </w:tcPr>
          <w:p w:rsidR="00C65714" w:rsidRPr="00800EB2" w:rsidRDefault="00C65714">
            <w:pPr>
              <w:rPr>
                <w:rFonts w:asciiTheme="minorHAnsi" w:hAnsiTheme="minorHAnsi"/>
                <w:color w:val="auto"/>
                <w:sz w:val="16"/>
                <w:szCs w:val="16"/>
              </w:rPr>
            </w:pPr>
          </w:p>
        </w:tc>
        <w:tc>
          <w:tcPr>
            <w:tcW w:w="3060" w:type="dxa"/>
          </w:tcPr>
          <w:p w:rsidR="00C65714"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Reflects planning </w:t>
            </w:r>
            <w:r w:rsidRPr="00800EB2">
              <w:rPr>
                <w:rFonts w:asciiTheme="minorHAnsi" w:hAnsiTheme="minorHAnsi"/>
                <w:b/>
                <w:color w:val="auto"/>
                <w:sz w:val="16"/>
                <w:szCs w:val="16"/>
              </w:rPr>
              <w:t>(26)</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Provides an introductory statement or section that helped the reader understand the topic </w:t>
            </w:r>
            <w:r w:rsidRPr="00800EB2">
              <w:rPr>
                <w:rFonts w:asciiTheme="minorHAnsi" w:hAnsiTheme="minorHAnsi"/>
                <w:b/>
                <w:color w:val="auto"/>
                <w:sz w:val="16"/>
                <w:szCs w:val="16"/>
              </w:rPr>
              <w:t>(23a)</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Uses linking words, phrases, or clauses to connect information </w:t>
            </w:r>
            <w:r w:rsidRPr="00800EB2">
              <w:rPr>
                <w:rFonts w:asciiTheme="minorHAnsi" w:hAnsiTheme="minorHAnsi"/>
                <w:b/>
                <w:color w:val="auto"/>
                <w:sz w:val="16"/>
                <w:szCs w:val="16"/>
              </w:rPr>
              <w:t>(23c)</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Includes formatting, illustrations, and multimedia when helpful to the reader </w:t>
            </w:r>
            <w:r w:rsidRPr="00800EB2">
              <w:rPr>
                <w:rFonts w:asciiTheme="minorHAnsi" w:hAnsiTheme="minorHAnsi"/>
                <w:b/>
                <w:color w:val="auto"/>
                <w:sz w:val="16"/>
                <w:szCs w:val="16"/>
              </w:rPr>
              <w:t>(23a)</w:t>
            </w:r>
          </w:p>
          <w:p w:rsidR="00C65714" w:rsidRPr="00800EB2" w:rsidRDefault="00C65714" w:rsidP="00800EB2">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Groups information and relevant subtopics into paragraphs </w:t>
            </w:r>
            <w:r w:rsidRPr="00800EB2">
              <w:rPr>
                <w:rFonts w:asciiTheme="minorHAnsi" w:hAnsiTheme="minorHAnsi"/>
                <w:b/>
                <w:color w:val="auto"/>
                <w:sz w:val="16"/>
                <w:szCs w:val="16"/>
              </w:rPr>
              <w:t>(23a)</w:t>
            </w:r>
          </w:p>
          <w:p w:rsidR="00C65714" w:rsidRPr="00F065B0" w:rsidRDefault="00C65714" w:rsidP="00F065B0">
            <w:pPr>
              <w:numPr>
                <w:ilvl w:val="0"/>
                <w:numId w:val="7"/>
              </w:numPr>
              <w:ind w:left="155" w:hanging="212"/>
              <w:contextualSpacing/>
              <w:rPr>
                <w:rFonts w:asciiTheme="minorHAnsi" w:hAnsiTheme="minorHAnsi"/>
                <w:color w:val="auto"/>
                <w:sz w:val="16"/>
                <w:szCs w:val="16"/>
              </w:rPr>
            </w:pPr>
            <w:r w:rsidRPr="00800EB2">
              <w:rPr>
                <w:rFonts w:asciiTheme="minorHAnsi" w:hAnsiTheme="minorHAnsi"/>
                <w:color w:val="auto"/>
                <w:sz w:val="16"/>
                <w:szCs w:val="16"/>
              </w:rPr>
              <w:t xml:space="preserve">Provides a concluding statement or section </w:t>
            </w:r>
            <w:r w:rsidRPr="00800EB2">
              <w:rPr>
                <w:rFonts w:asciiTheme="minorHAnsi" w:hAnsiTheme="minorHAnsi"/>
                <w:b/>
                <w:color w:val="auto"/>
                <w:sz w:val="16"/>
                <w:szCs w:val="16"/>
              </w:rPr>
              <w:t>(23f)</w:t>
            </w:r>
          </w:p>
        </w:tc>
        <w:tc>
          <w:tcPr>
            <w:tcW w:w="450" w:type="dxa"/>
          </w:tcPr>
          <w:p w:rsidR="00C65714" w:rsidRPr="00800EB2" w:rsidRDefault="00C65714">
            <w:pPr>
              <w:rPr>
                <w:rFonts w:asciiTheme="minorHAnsi" w:hAnsiTheme="minorHAnsi"/>
                <w:color w:val="auto"/>
                <w:sz w:val="16"/>
                <w:szCs w:val="16"/>
              </w:rPr>
            </w:pPr>
          </w:p>
        </w:tc>
        <w:tc>
          <w:tcPr>
            <w:tcW w:w="2520" w:type="dxa"/>
          </w:tcPr>
          <w:p w:rsidR="00C65714" w:rsidRDefault="00C65714" w:rsidP="00EB5D90">
            <w:pPr>
              <w:pStyle w:val="ListParagraph"/>
              <w:numPr>
                <w:ilvl w:val="0"/>
                <w:numId w:val="33"/>
              </w:numPr>
              <w:ind w:left="3" w:hanging="90"/>
              <w:rPr>
                <w:rFonts w:asciiTheme="minorHAnsi" w:hAnsiTheme="minorHAnsi"/>
                <w:color w:val="auto"/>
                <w:sz w:val="16"/>
                <w:szCs w:val="16"/>
              </w:rPr>
            </w:pPr>
            <w:r w:rsidRPr="00800EB2">
              <w:rPr>
                <w:rFonts w:asciiTheme="minorHAnsi" w:hAnsiTheme="minorHAnsi"/>
                <w:color w:val="auto"/>
                <w:sz w:val="16"/>
                <w:szCs w:val="16"/>
              </w:rPr>
              <w:t xml:space="preserve"> Uses a variety</w:t>
            </w:r>
            <w:r>
              <w:rPr>
                <w:rFonts w:asciiTheme="minorHAnsi" w:hAnsiTheme="minorHAnsi"/>
                <w:color w:val="auto"/>
                <w:sz w:val="16"/>
                <w:szCs w:val="16"/>
              </w:rPr>
              <w:t xml:space="preserve"> of linking words, phrases, and           c</w:t>
            </w:r>
            <w:r w:rsidRPr="00800EB2">
              <w:rPr>
                <w:rFonts w:asciiTheme="minorHAnsi" w:hAnsiTheme="minorHAnsi"/>
                <w:color w:val="auto"/>
                <w:sz w:val="16"/>
                <w:szCs w:val="16"/>
              </w:rPr>
              <w:t>lauses to connect ideas and subtopics</w:t>
            </w:r>
            <w:r>
              <w:rPr>
                <w:rFonts w:asciiTheme="minorHAnsi" w:hAnsiTheme="minorHAnsi"/>
                <w:color w:val="auto"/>
                <w:sz w:val="16"/>
                <w:szCs w:val="16"/>
              </w:rPr>
              <w:t xml:space="preserve">      th</w:t>
            </w:r>
            <w:r w:rsidRPr="00800EB2">
              <w:rPr>
                <w:rFonts w:asciiTheme="minorHAnsi" w:hAnsiTheme="minorHAnsi"/>
                <w:color w:val="auto"/>
                <w:sz w:val="16"/>
                <w:szCs w:val="16"/>
              </w:rPr>
              <w:t>roughout the piece</w:t>
            </w:r>
          </w:p>
          <w:p w:rsidR="00C65714" w:rsidRDefault="00C65714" w:rsidP="00EB5D90">
            <w:pPr>
              <w:pStyle w:val="ListParagraph"/>
              <w:numPr>
                <w:ilvl w:val="0"/>
                <w:numId w:val="33"/>
              </w:numPr>
              <w:ind w:left="3" w:hanging="90"/>
              <w:rPr>
                <w:rFonts w:asciiTheme="minorHAnsi" w:hAnsiTheme="minorHAnsi"/>
                <w:color w:val="auto"/>
                <w:sz w:val="16"/>
                <w:szCs w:val="16"/>
              </w:rPr>
            </w:pPr>
            <w:r>
              <w:rPr>
                <w:rFonts w:asciiTheme="minorHAnsi" w:hAnsiTheme="minorHAnsi"/>
                <w:color w:val="auto"/>
                <w:sz w:val="16"/>
                <w:szCs w:val="16"/>
              </w:rPr>
              <w:t xml:space="preserve"> </w:t>
            </w:r>
            <w:r w:rsidRPr="00EB5D90">
              <w:rPr>
                <w:rFonts w:asciiTheme="minorHAnsi" w:hAnsiTheme="minorHAnsi"/>
                <w:color w:val="auto"/>
                <w:sz w:val="16"/>
                <w:szCs w:val="16"/>
              </w:rPr>
              <w:t>Groups relate</w:t>
            </w:r>
            <w:r>
              <w:rPr>
                <w:rFonts w:asciiTheme="minorHAnsi" w:hAnsiTheme="minorHAnsi"/>
                <w:color w:val="auto"/>
                <w:sz w:val="16"/>
                <w:szCs w:val="16"/>
              </w:rPr>
              <w:t>d information cohesively to</w:t>
            </w:r>
          </w:p>
          <w:p w:rsidR="00C65714" w:rsidRDefault="00C65714" w:rsidP="00EB5D90">
            <w:pPr>
              <w:pStyle w:val="ListParagraph"/>
              <w:ind w:left="3"/>
              <w:rPr>
                <w:rFonts w:asciiTheme="minorHAnsi" w:hAnsiTheme="minorHAnsi"/>
                <w:color w:val="auto"/>
                <w:sz w:val="16"/>
                <w:szCs w:val="16"/>
              </w:rPr>
            </w:pPr>
            <w:r>
              <w:rPr>
                <w:rFonts w:asciiTheme="minorHAnsi" w:hAnsiTheme="minorHAnsi"/>
                <w:color w:val="auto"/>
                <w:sz w:val="16"/>
                <w:szCs w:val="16"/>
              </w:rPr>
              <w:t xml:space="preserve"> </w:t>
            </w:r>
            <w:r w:rsidRPr="00EB5D90">
              <w:rPr>
                <w:rFonts w:asciiTheme="minorHAnsi" w:hAnsiTheme="minorHAnsi"/>
                <w:color w:val="auto"/>
                <w:sz w:val="16"/>
                <w:szCs w:val="16"/>
              </w:rPr>
              <w:t>explain each part or section of the topic</w:t>
            </w:r>
          </w:p>
          <w:p w:rsidR="00C65714" w:rsidRDefault="00C65714" w:rsidP="00EB5D90">
            <w:pPr>
              <w:pStyle w:val="ListParagraph"/>
              <w:numPr>
                <w:ilvl w:val="0"/>
                <w:numId w:val="33"/>
              </w:numPr>
              <w:ind w:left="3" w:hanging="90"/>
              <w:rPr>
                <w:rFonts w:asciiTheme="minorHAnsi" w:hAnsiTheme="minorHAnsi"/>
                <w:color w:val="auto"/>
                <w:sz w:val="16"/>
                <w:szCs w:val="16"/>
              </w:rPr>
            </w:pPr>
            <w:r>
              <w:rPr>
                <w:rFonts w:asciiTheme="minorHAnsi" w:hAnsiTheme="minorHAnsi"/>
                <w:color w:val="auto"/>
                <w:sz w:val="16"/>
                <w:szCs w:val="16"/>
              </w:rPr>
              <w:t xml:space="preserve"> </w:t>
            </w:r>
            <w:r w:rsidRPr="00EB5D90">
              <w:rPr>
                <w:rFonts w:asciiTheme="minorHAnsi" w:hAnsiTheme="minorHAnsi"/>
                <w:color w:val="auto"/>
                <w:sz w:val="16"/>
                <w:szCs w:val="16"/>
              </w:rPr>
              <w:t xml:space="preserve">Provides a </w:t>
            </w:r>
            <w:r>
              <w:rPr>
                <w:rFonts w:asciiTheme="minorHAnsi" w:hAnsiTheme="minorHAnsi"/>
                <w:color w:val="auto"/>
                <w:sz w:val="16"/>
                <w:szCs w:val="16"/>
              </w:rPr>
              <w:t xml:space="preserve">concluding statement or section </w:t>
            </w:r>
          </w:p>
          <w:p w:rsidR="00C65714" w:rsidRDefault="00C65714" w:rsidP="00EB5D90">
            <w:pPr>
              <w:pStyle w:val="ListParagraph"/>
              <w:ind w:left="3"/>
              <w:rPr>
                <w:rFonts w:asciiTheme="minorHAnsi" w:hAnsiTheme="minorHAnsi"/>
                <w:color w:val="auto"/>
                <w:sz w:val="16"/>
                <w:szCs w:val="16"/>
              </w:rPr>
            </w:pPr>
            <w:r>
              <w:rPr>
                <w:rFonts w:asciiTheme="minorHAnsi" w:hAnsiTheme="minorHAnsi"/>
                <w:color w:val="auto"/>
                <w:sz w:val="16"/>
                <w:szCs w:val="16"/>
              </w:rPr>
              <w:t xml:space="preserve"> t</w:t>
            </w:r>
            <w:r w:rsidRPr="00EB5D90">
              <w:rPr>
                <w:rFonts w:asciiTheme="minorHAnsi" w:hAnsiTheme="minorHAnsi"/>
                <w:color w:val="auto"/>
                <w:sz w:val="16"/>
                <w:szCs w:val="16"/>
              </w:rPr>
              <w:t>hat restates impo</w:t>
            </w:r>
            <w:r>
              <w:rPr>
                <w:rFonts w:asciiTheme="minorHAnsi" w:hAnsiTheme="minorHAnsi"/>
                <w:color w:val="auto"/>
                <w:sz w:val="16"/>
                <w:szCs w:val="16"/>
              </w:rPr>
              <w:t>rtant ideas and offers a final</w:t>
            </w:r>
          </w:p>
          <w:p w:rsidR="00C65714" w:rsidRPr="00800EB2" w:rsidRDefault="00C65714" w:rsidP="00C65714">
            <w:pPr>
              <w:pStyle w:val="ListParagraph"/>
              <w:ind w:left="3"/>
              <w:rPr>
                <w:rFonts w:asciiTheme="minorHAnsi" w:hAnsiTheme="minorHAnsi"/>
                <w:color w:val="auto"/>
                <w:sz w:val="16"/>
                <w:szCs w:val="16"/>
              </w:rPr>
            </w:pPr>
            <w:r>
              <w:rPr>
                <w:rFonts w:asciiTheme="minorHAnsi" w:hAnsiTheme="minorHAnsi"/>
                <w:color w:val="auto"/>
                <w:sz w:val="16"/>
                <w:szCs w:val="16"/>
              </w:rPr>
              <w:t xml:space="preserve"> in</w:t>
            </w:r>
            <w:r w:rsidRPr="00EB5D90">
              <w:rPr>
                <w:rFonts w:asciiTheme="minorHAnsi" w:hAnsiTheme="minorHAnsi"/>
                <w:color w:val="auto"/>
                <w:sz w:val="16"/>
                <w:szCs w:val="16"/>
              </w:rPr>
              <w:t>sight or implication</w:t>
            </w:r>
          </w:p>
        </w:tc>
        <w:tc>
          <w:tcPr>
            <w:tcW w:w="720" w:type="dxa"/>
          </w:tcPr>
          <w:p w:rsidR="00C65714" w:rsidRDefault="00C65714" w:rsidP="00C65714">
            <w:pPr>
              <w:pStyle w:val="ListParagraph"/>
              <w:ind w:left="3"/>
              <w:rPr>
                <w:rFonts w:asciiTheme="minorHAnsi" w:hAnsiTheme="minorHAnsi"/>
                <w:color w:val="auto"/>
                <w:szCs w:val="22"/>
              </w:rPr>
            </w:pPr>
          </w:p>
          <w:p w:rsidR="00C65714" w:rsidRDefault="00C65714" w:rsidP="00C65714">
            <w:pPr>
              <w:pStyle w:val="ListParagraph"/>
              <w:ind w:left="3"/>
              <w:rPr>
                <w:rFonts w:asciiTheme="minorHAnsi" w:hAnsiTheme="minorHAnsi"/>
                <w:color w:val="auto"/>
                <w:szCs w:val="22"/>
              </w:rPr>
            </w:pPr>
          </w:p>
          <w:p w:rsidR="00C65714" w:rsidRDefault="00C65714" w:rsidP="00C65714">
            <w:pPr>
              <w:pStyle w:val="ListParagraph"/>
              <w:ind w:left="3"/>
              <w:rPr>
                <w:rFonts w:asciiTheme="minorHAnsi" w:hAnsiTheme="minorHAnsi"/>
                <w:color w:val="auto"/>
                <w:szCs w:val="22"/>
              </w:rPr>
            </w:pPr>
          </w:p>
          <w:p w:rsidR="00C65714" w:rsidRPr="00C65714" w:rsidRDefault="00C65714" w:rsidP="00C65714">
            <w:pPr>
              <w:pStyle w:val="ListParagraph"/>
              <w:ind w:left="3"/>
              <w:jc w:val="center"/>
              <w:rPr>
                <w:rFonts w:asciiTheme="minorHAnsi" w:hAnsiTheme="minorHAnsi"/>
                <w:color w:val="auto"/>
                <w:szCs w:val="22"/>
              </w:rPr>
            </w:pPr>
            <w:r>
              <w:rPr>
                <w:rFonts w:asciiTheme="minorHAnsi" w:hAnsiTheme="minorHAnsi"/>
                <w:color w:val="auto"/>
                <w:szCs w:val="22"/>
              </w:rPr>
              <w:t>X 4</w:t>
            </w:r>
          </w:p>
        </w:tc>
        <w:tc>
          <w:tcPr>
            <w:tcW w:w="630" w:type="dxa"/>
          </w:tcPr>
          <w:p w:rsidR="00C65714" w:rsidRPr="00800EB2" w:rsidRDefault="00C65714" w:rsidP="00C65714">
            <w:pPr>
              <w:pStyle w:val="ListParagraph"/>
              <w:ind w:left="3"/>
              <w:rPr>
                <w:rFonts w:asciiTheme="minorHAnsi" w:hAnsiTheme="minorHAnsi"/>
                <w:color w:val="auto"/>
                <w:sz w:val="16"/>
                <w:szCs w:val="16"/>
              </w:rPr>
            </w:pPr>
          </w:p>
        </w:tc>
      </w:tr>
      <w:tr w:rsidR="00C65714" w:rsidRPr="005C3F08" w:rsidTr="00C65714">
        <w:trPr>
          <w:trHeight w:val="2051"/>
        </w:trPr>
        <w:tc>
          <w:tcPr>
            <w:tcW w:w="1588" w:type="dxa"/>
            <w:vMerge/>
            <w:shd w:val="clear" w:color="auto" w:fill="D9D9D9"/>
          </w:tcPr>
          <w:p w:rsidR="00C65714" w:rsidRPr="005C3F08" w:rsidRDefault="00C65714">
            <w:pPr>
              <w:ind w:right="113"/>
              <w:jc w:val="center"/>
              <w:rPr>
                <w:color w:val="auto"/>
              </w:rPr>
            </w:pPr>
          </w:p>
        </w:tc>
        <w:tc>
          <w:tcPr>
            <w:tcW w:w="360" w:type="dxa"/>
            <w:shd w:val="clear" w:color="auto" w:fill="D9D9D9"/>
          </w:tcPr>
          <w:p w:rsidR="00C65714" w:rsidRPr="005C3F08" w:rsidRDefault="00C65714">
            <w:pPr>
              <w:ind w:left="113" w:right="113"/>
              <w:jc w:val="center"/>
              <w:rPr>
                <w:color w:val="auto"/>
                <w:sz w:val="16"/>
                <w:szCs w:val="16"/>
              </w:rPr>
            </w:pPr>
            <w:r w:rsidRPr="005C3F08">
              <w:rPr>
                <w:b/>
                <w:color w:val="auto"/>
                <w:sz w:val="16"/>
                <w:szCs w:val="16"/>
              </w:rPr>
              <w:t>Style</w:t>
            </w:r>
          </w:p>
        </w:tc>
        <w:tc>
          <w:tcPr>
            <w:tcW w:w="2250" w:type="dxa"/>
          </w:tcPr>
          <w:p w:rsidR="00C65714" w:rsidRPr="00800EB2" w:rsidRDefault="00C65714" w:rsidP="000F2C74">
            <w:pPr>
              <w:rPr>
                <w:rFonts w:asciiTheme="minorHAnsi" w:hAnsiTheme="minorHAnsi"/>
                <w:sz w:val="16"/>
                <w:szCs w:val="16"/>
              </w:rPr>
            </w:pPr>
            <w:r w:rsidRPr="00800EB2">
              <w:rPr>
                <w:rFonts w:asciiTheme="minorHAnsi" w:hAnsiTheme="minorHAnsi"/>
                <w:sz w:val="16"/>
                <w:szCs w:val="16"/>
              </w:rPr>
              <w:t>Lacks Evidence of:</w:t>
            </w:r>
          </w:p>
          <w:p w:rsidR="00C65714" w:rsidRPr="00800EB2" w:rsidRDefault="00C65714" w:rsidP="00EB5D90">
            <w:pPr>
              <w:numPr>
                <w:ilvl w:val="0"/>
                <w:numId w:val="28"/>
              </w:numPr>
              <w:spacing w:after="200"/>
              <w:ind w:left="155" w:hanging="180"/>
              <w:contextualSpacing/>
              <w:rPr>
                <w:rFonts w:asciiTheme="minorHAnsi" w:hAnsiTheme="minorHAnsi"/>
                <w:sz w:val="16"/>
                <w:szCs w:val="16"/>
              </w:rPr>
            </w:pPr>
            <w:r w:rsidRPr="00800EB2">
              <w:rPr>
                <w:rFonts w:asciiTheme="minorHAnsi" w:hAnsiTheme="minorHAnsi"/>
                <w:sz w:val="16"/>
                <w:szCs w:val="16"/>
              </w:rPr>
              <w:t>Simple, compound, complex and compound-complex sentences</w:t>
            </w:r>
          </w:p>
          <w:p w:rsidR="00C65714" w:rsidRPr="00800EB2" w:rsidRDefault="00C65714" w:rsidP="00EB5D90">
            <w:pPr>
              <w:numPr>
                <w:ilvl w:val="0"/>
                <w:numId w:val="28"/>
              </w:numPr>
              <w:spacing w:after="200"/>
              <w:ind w:left="155" w:hanging="180"/>
              <w:contextualSpacing/>
              <w:rPr>
                <w:rFonts w:asciiTheme="minorHAnsi" w:hAnsiTheme="minorHAnsi"/>
                <w:sz w:val="16"/>
                <w:szCs w:val="16"/>
              </w:rPr>
            </w:pPr>
            <w:r w:rsidRPr="00800EB2">
              <w:rPr>
                <w:rFonts w:asciiTheme="minorHAnsi" w:hAnsiTheme="minorHAnsi"/>
                <w:sz w:val="16"/>
                <w:szCs w:val="16"/>
              </w:rPr>
              <w:t>Sentence variety to support meaning, reader interest, or style</w:t>
            </w:r>
          </w:p>
          <w:p w:rsidR="00C65714" w:rsidRPr="00800EB2" w:rsidRDefault="00C65714" w:rsidP="00EB5D90">
            <w:pPr>
              <w:numPr>
                <w:ilvl w:val="0"/>
                <w:numId w:val="27"/>
              </w:numPr>
              <w:ind w:left="155" w:hanging="180"/>
              <w:contextualSpacing/>
              <w:rPr>
                <w:rFonts w:asciiTheme="minorHAnsi" w:hAnsiTheme="minorHAnsi"/>
                <w:sz w:val="16"/>
                <w:szCs w:val="16"/>
              </w:rPr>
            </w:pPr>
            <w:r w:rsidRPr="00800EB2">
              <w:rPr>
                <w:rFonts w:asciiTheme="minorHAnsi" w:hAnsiTheme="minorHAnsi"/>
                <w:sz w:val="16"/>
                <w:szCs w:val="16"/>
              </w:rPr>
              <w:t>Precise language and domain-specific vocabulary to inform or explain the topic</w:t>
            </w:r>
          </w:p>
        </w:tc>
        <w:tc>
          <w:tcPr>
            <w:tcW w:w="450" w:type="dxa"/>
          </w:tcPr>
          <w:p w:rsidR="00C65714" w:rsidRPr="00800EB2" w:rsidRDefault="00C65714" w:rsidP="000F2C74">
            <w:pPr>
              <w:rPr>
                <w:rFonts w:asciiTheme="minorHAnsi" w:hAnsiTheme="minorHAnsi"/>
                <w:sz w:val="16"/>
                <w:szCs w:val="16"/>
              </w:rPr>
            </w:pPr>
          </w:p>
        </w:tc>
        <w:tc>
          <w:tcPr>
            <w:tcW w:w="2430" w:type="dxa"/>
          </w:tcPr>
          <w:p w:rsidR="00C65714" w:rsidRPr="00800EB2" w:rsidRDefault="00C65714" w:rsidP="000F2C74">
            <w:pPr>
              <w:rPr>
                <w:rFonts w:asciiTheme="minorHAnsi" w:hAnsiTheme="minorHAnsi"/>
                <w:sz w:val="16"/>
                <w:szCs w:val="16"/>
              </w:rPr>
            </w:pPr>
            <w:r w:rsidRPr="00800EB2">
              <w:rPr>
                <w:rFonts w:asciiTheme="minorHAnsi" w:hAnsiTheme="minorHAnsi"/>
                <w:sz w:val="16"/>
                <w:szCs w:val="16"/>
              </w:rPr>
              <w:t>Attempts to:</w:t>
            </w:r>
          </w:p>
          <w:p w:rsidR="00C65714" w:rsidRPr="00800EB2" w:rsidRDefault="00C65714" w:rsidP="00EB5D90">
            <w:pPr>
              <w:numPr>
                <w:ilvl w:val="0"/>
                <w:numId w:val="28"/>
              </w:numPr>
              <w:spacing w:after="200"/>
              <w:ind w:left="155" w:hanging="155"/>
              <w:contextualSpacing/>
              <w:rPr>
                <w:rFonts w:asciiTheme="minorHAnsi" w:hAnsiTheme="minorHAnsi"/>
                <w:sz w:val="16"/>
                <w:szCs w:val="16"/>
              </w:rPr>
            </w:pPr>
            <w:r w:rsidRPr="00800EB2">
              <w:rPr>
                <w:rFonts w:asciiTheme="minorHAnsi" w:hAnsiTheme="minorHAnsi"/>
                <w:sz w:val="16"/>
                <w:szCs w:val="16"/>
              </w:rPr>
              <w:t>Use simple, compound, complex and compound-complex sentences</w:t>
            </w:r>
          </w:p>
          <w:p w:rsidR="00C65714" w:rsidRPr="00800EB2" w:rsidRDefault="00C65714" w:rsidP="00EB5D90">
            <w:pPr>
              <w:numPr>
                <w:ilvl w:val="0"/>
                <w:numId w:val="22"/>
              </w:numPr>
              <w:spacing w:after="200"/>
              <w:ind w:left="155" w:hanging="180"/>
              <w:contextualSpacing/>
              <w:rPr>
                <w:rFonts w:asciiTheme="minorHAnsi" w:hAnsiTheme="minorHAnsi"/>
                <w:sz w:val="16"/>
                <w:szCs w:val="16"/>
              </w:rPr>
            </w:pPr>
            <w:r w:rsidRPr="00800EB2">
              <w:rPr>
                <w:rFonts w:asciiTheme="minorHAnsi" w:hAnsiTheme="minorHAnsi"/>
                <w:sz w:val="16"/>
                <w:szCs w:val="16"/>
              </w:rPr>
              <w:t>Use sentence variety to support meaning, reader interest, or style</w:t>
            </w:r>
          </w:p>
          <w:p w:rsidR="00C65714" w:rsidRPr="00800EB2" w:rsidRDefault="00C65714" w:rsidP="00EB5D90">
            <w:pPr>
              <w:numPr>
                <w:ilvl w:val="0"/>
                <w:numId w:val="22"/>
              </w:numPr>
              <w:spacing w:after="200"/>
              <w:ind w:left="155" w:hanging="180"/>
              <w:contextualSpacing/>
              <w:rPr>
                <w:rFonts w:asciiTheme="minorHAnsi" w:hAnsiTheme="minorHAnsi"/>
                <w:sz w:val="16"/>
                <w:szCs w:val="16"/>
              </w:rPr>
            </w:pPr>
            <w:r w:rsidRPr="00800EB2">
              <w:rPr>
                <w:rFonts w:asciiTheme="minorHAnsi" w:hAnsiTheme="minorHAnsi"/>
                <w:sz w:val="16"/>
                <w:szCs w:val="16"/>
              </w:rPr>
              <w:t>Use precise language and domain-specific vocabulary to inform or explain the topic</w:t>
            </w:r>
          </w:p>
          <w:p w:rsidR="00C65714" w:rsidRPr="00800EB2" w:rsidRDefault="00C65714" w:rsidP="000F2C74">
            <w:pPr>
              <w:ind w:left="840"/>
              <w:contextualSpacing/>
              <w:rPr>
                <w:rFonts w:asciiTheme="minorHAnsi" w:hAnsiTheme="minorHAnsi"/>
                <w:sz w:val="16"/>
                <w:szCs w:val="16"/>
              </w:rPr>
            </w:pPr>
          </w:p>
        </w:tc>
        <w:tc>
          <w:tcPr>
            <w:tcW w:w="450" w:type="dxa"/>
          </w:tcPr>
          <w:p w:rsidR="00C65714" w:rsidRPr="00800EB2" w:rsidRDefault="00C65714" w:rsidP="000F2C74">
            <w:pPr>
              <w:rPr>
                <w:rFonts w:asciiTheme="minorHAnsi" w:hAnsiTheme="minorHAnsi"/>
                <w:sz w:val="16"/>
                <w:szCs w:val="16"/>
              </w:rPr>
            </w:pPr>
          </w:p>
        </w:tc>
        <w:tc>
          <w:tcPr>
            <w:tcW w:w="3060" w:type="dxa"/>
          </w:tcPr>
          <w:p w:rsidR="00C65714" w:rsidRPr="00800EB2" w:rsidRDefault="00C65714" w:rsidP="00EB5D90">
            <w:pPr>
              <w:numPr>
                <w:ilvl w:val="0"/>
                <w:numId w:val="26"/>
              </w:numPr>
              <w:ind w:left="155" w:hanging="180"/>
              <w:contextualSpacing/>
              <w:rPr>
                <w:rFonts w:asciiTheme="minorHAnsi" w:hAnsiTheme="minorHAnsi"/>
                <w:sz w:val="16"/>
                <w:szCs w:val="16"/>
              </w:rPr>
            </w:pPr>
            <w:r w:rsidRPr="00800EB2">
              <w:rPr>
                <w:rFonts w:asciiTheme="minorHAnsi" w:hAnsiTheme="minorHAnsi"/>
                <w:sz w:val="16"/>
                <w:szCs w:val="16"/>
              </w:rPr>
              <w:t xml:space="preserve">Produces simple, compound, complex, and compound-complex sentences </w:t>
            </w:r>
            <w:r w:rsidRPr="00800EB2">
              <w:rPr>
                <w:rFonts w:asciiTheme="minorHAnsi" w:hAnsiTheme="minorHAnsi"/>
                <w:b/>
                <w:sz w:val="16"/>
                <w:szCs w:val="16"/>
              </w:rPr>
              <w:t>(38i)</w:t>
            </w:r>
          </w:p>
          <w:p w:rsidR="00C65714" w:rsidRPr="00800EB2" w:rsidRDefault="00C65714" w:rsidP="00EB5D90">
            <w:pPr>
              <w:numPr>
                <w:ilvl w:val="0"/>
                <w:numId w:val="24"/>
              </w:numPr>
              <w:ind w:left="155" w:hanging="180"/>
              <w:contextualSpacing/>
              <w:rPr>
                <w:rFonts w:asciiTheme="minorHAnsi" w:hAnsiTheme="minorHAnsi"/>
                <w:sz w:val="16"/>
                <w:szCs w:val="16"/>
              </w:rPr>
            </w:pPr>
            <w:r w:rsidRPr="00800EB2">
              <w:rPr>
                <w:rFonts w:asciiTheme="minorHAnsi" w:hAnsiTheme="minorHAnsi"/>
                <w:sz w:val="16"/>
                <w:szCs w:val="16"/>
              </w:rPr>
              <w:t>Expands, combines, and reduces sentences for meaning, reading/listener interest, and style</w:t>
            </w:r>
            <w:r w:rsidRPr="00800EB2">
              <w:rPr>
                <w:rFonts w:asciiTheme="minorHAnsi" w:hAnsiTheme="minorHAnsi"/>
                <w:b/>
                <w:sz w:val="16"/>
                <w:szCs w:val="16"/>
              </w:rPr>
              <w:t xml:space="preserve"> (40)</w:t>
            </w:r>
          </w:p>
          <w:p w:rsidR="00C65714" w:rsidRPr="00800EB2" w:rsidRDefault="00C65714" w:rsidP="00EB5D90">
            <w:pPr>
              <w:numPr>
                <w:ilvl w:val="0"/>
                <w:numId w:val="26"/>
              </w:numPr>
              <w:ind w:left="155" w:hanging="180"/>
              <w:contextualSpacing/>
              <w:rPr>
                <w:rFonts w:asciiTheme="minorHAnsi" w:hAnsiTheme="minorHAnsi"/>
                <w:sz w:val="16"/>
                <w:szCs w:val="16"/>
              </w:rPr>
            </w:pPr>
            <w:r w:rsidRPr="00800EB2">
              <w:rPr>
                <w:rFonts w:asciiTheme="minorHAnsi" w:hAnsiTheme="minorHAnsi"/>
                <w:sz w:val="16"/>
                <w:szCs w:val="16"/>
              </w:rPr>
              <w:t xml:space="preserve">Uses precise language and domain-specific vocabulary to inform or explain the topic </w:t>
            </w:r>
            <w:r w:rsidRPr="00800EB2">
              <w:rPr>
                <w:rFonts w:asciiTheme="minorHAnsi" w:hAnsiTheme="minorHAnsi"/>
                <w:b/>
                <w:sz w:val="16"/>
                <w:szCs w:val="16"/>
              </w:rPr>
              <w:t>(23d)</w:t>
            </w:r>
          </w:p>
          <w:p w:rsidR="00C65714" w:rsidRPr="00800EB2" w:rsidRDefault="00C65714" w:rsidP="000F2C74">
            <w:pPr>
              <w:ind w:left="795"/>
              <w:contextualSpacing/>
              <w:rPr>
                <w:rFonts w:asciiTheme="minorHAnsi" w:hAnsiTheme="minorHAnsi"/>
                <w:sz w:val="16"/>
                <w:szCs w:val="16"/>
              </w:rPr>
            </w:pPr>
          </w:p>
        </w:tc>
        <w:tc>
          <w:tcPr>
            <w:tcW w:w="450" w:type="dxa"/>
          </w:tcPr>
          <w:p w:rsidR="00C65714" w:rsidRPr="00800EB2" w:rsidRDefault="00C65714" w:rsidP="000F2C74">
            <w:pPr>
              <w:rPr>
                <w:rFonts w:asciiTheme="minorHAnsi" w:hAnsiTheme="minorHAnsi"/>
                <w:sz w:val="16"/>
                <w:szCs w:val="16"/>
              </w:rPr>
            </w:pPr>
          </w:p>
        </w:tc>
        <w:tc>
          <w:tcPr>
            <w:tcW w:w="2520" w:type="dxa"/>
          </w:tcPr>
          <w:p w:rsidR="00C65714" w:rsidRPr="00800EB2" w:rsidRDefault="00C65714" w:rsidP="00800EB2">
            <w:pPr>
              <w:numPr>
                <w:ilvl w:val="0"/>
                <w:numId w:val="26"/>
              </w:numPr>
              <w:ind w:left="93" w:hanging="180"/>
              <w:contextualSpacing/>
              <w:rPr>
                <w:rFonts w:asciiTheme="minorHAnsi" w:hAnsiTheme="minorHAnsi"/>
                <w:sz w:val="16"/>
                <w:szCs w:val="16"/>
              </w:rPr>
            </w:pPr>
            <w:r w:rsidRPr="00800EB2">
              <w:rPr>
                <w:rFonts w:asciiTheme="minorHAnsi" w:hAnsiTheme="minorHAnsi"/>
                <w:sz w:val="16"/>
                <w:szCs w:val="16"/>
              </w:rPr>
              <w:t>Uses a variety of simple, compound, complex, and compound-complex sentences throughout piece</w:t>
            </w:r>
          </w:p>
          <w:p w:rsidR="00C65714" w:rsidRPr="00800EB2" w:rsidRDefault="00C65714" w:rsidP="00800EB2">
            <w:pPr>
              <w:numPr>
                <w:ilvl w:val="0"/>
                <w:numId w:val="26"/>
              </w:numPr>
              <w:ind w:left="93" w:hanging="180"/>
              <w:contextualSpacing/>
              <w:rPr>
                <w:rFonts w:asciiTheme="minorHAnsi" w:hAnsiTheme="minorHAnsi"/>
                <w:sz w:val="16"/>
                <w:szCs w:val="16"/>
              </w:rPr>
            </w:pPr>
            <w:r w:rsidRPr="00800EB2">
              <w:rPr>
                <w:rFonts w:asciiTheme="minorHAnsi" w:hAnsiTheme="minorHAnsi"/>
                <w:sz w:val="16"/>
                <w:szCs w:val="16"/>
              </w:rPr>
              <w:t>Expands, combines, and reduces sentences for meaning, reading/listener interest, and style throughout the piece</w:t>
            </w:r>
          </w:p>
          <w:p w:rsidR="00C65714" w:rsidRPr="00800EB2" w:rsidRDefault="00C65714" w:rsidP="00800EB2">
            <w:pPr>
              <w:numPr>
                <w:ilvl w:val="0"/>
                <w:numId w:val="26"/>
              </w:numPr>
              <w:ind w:left="93" w:hanging="180"/>
              <w:contextualSpacing/>
              <w:rPr>
                <w:rFonts w:asciiTheme="minorHAnsi" w:hAnsiTheme="minorHAnsi"/>
                <w:sz w:val="16"/>
                <w:szCs w:val="16"/>
              </w:rPr>
            </w:pPr>
            <w:r w:rsidRPr="00800EB2">
              <w:rPr>
                <w:rFonts w:asciiTheme="minorHAnsi" w:hAnsiTheme="minorHAnsi"/>
                <w:sz w:val="16"/>
                <w:szCs w:val="16"/>
              </w:rPr>
              <w:t>Uses precise language and domain-specific vocabulary to inform or explain the topic throughout the piece</w:t>
            </w:r>
          </w:p>
          <w:p w:rsidR="00C65714" w:rsidRPr="00800EB2" w:rsidRDefault="00C65714" w:rsidP="000F2C74">
            <w:pPr>
              <w:ind w:left="216"/>
              <w:contextualSpacing/>
              <w:rPr>
                <w:rFonts w:asciiTheme="minorHAnsi" w:hAnsiTheme="minorHAnsi"/>
                <w:sz w:val="16"/>
                <w:szCs w:val="16"/>
              </w:rPr>
            </w:pPr>
          </w:p>
        </w:tc>
        <w:tc>
          <w:tcPr>
            <w:tcW w:w="720" w:type="dxa"/>
          </w:tcPr>
          <w:p w:rsidR="00C65714" w:rsidRDefault="00C65714" w:rsidP="00C65714">
            <w:pPr>
              <w:ind w:left="93"/>
              <w:contextualSpacing/>
              <w:rPr>
                <w:rFonts w:asciiTheme="minorHAnsi" w:hAnsiTheme="minorHAnsi"/>
                <w:szCs w:val="22"/>
              </w:rPr>
            </w:pPr>
          </w:p>
          <w:p w:rsidR="00C65714" w:rsidRDefault="00C65714" w:rsidP="00C65714">
            <w:pPr>
              <w:ind w:left="93"/>
              <w:contextualSpacing/>
              <w:rPr>
                <w:rFonts w:asciiTheme="minorHAnsi" w:hAnsiTheme="minorHAnsi"/>
                <w:szCs w:val="22"/>
              </w:rPr>
            </w:pPr>
          </w:p>
          <w:p w:rsidR="00C65714" w:rsidRDefault="00C65714" w:rsidP="00C65714">
            <w:pPr>
              <w:ind w:left="93"/>
              <w:contextualSpacing/>
              <w:rPr>
                <w:rFonts w:asciiTheme="minorHAnsi" w:hAnsiTheme="minorHAnsi"/>
                <w:szCs w:val="22"/>
              </w:rPr>
            </w:pPr>
          </w:p>
          <w:p w:rsidR="00C65714" w:rsidRPr="00C65714" w:rsidRDefault="00C65714" w:rsidP="00C65714">
            <w:pPr>
              <w:ind w:left="93"/>
              <w:contextualSpacing/>
              <w:jc w:val="center"/>
              <w:rPr>
                <w:rFonts w:asciiTheme="minorHAnsi" w:hAnsiTheme="minorHAnsi"/>
                <w:szCs w:val="22"/>
              </w:rPr>
            </w:pPr>
            <w:r>
              <w:rPr>
                <w:rFonts w:asciiTheme="minorHAnsi" w:hAnsiTheme="minorHAnsi"/>
                <w:szCs w:val="22"/>
              </w:rPr>
              <w:t>X 4</w:t>
            </w:r>
          </w:p>
        </w:tc>
        <w:tc>
          <w:tcPr>
            <w:tcW w:w="630" w:type="dxa"/>
          </w:tcPr>
          <w:p w:rsidR="00C65714" w:rsidRPr="00800EB2" w:rsidRDefault="00C65714" w:rsidP="00C65714">
            <w:pPr>
              <w:ind w:left="93"/>
              <w:contextualSpacing/>
              <w:rPr>
                <w:rFonts w:asciiTheme="minorHAnsi" w:hAnsiTheme="minorHAnsi"/>
                <w:sz w:val="16"/>
                <w:szCs w:val="16"/>
              </w:rPr>
            </w:pPr>
          </w:p>
        </w:tc>
      </w:tr>
      <w:tr w:rsidR="00C65714" w:rsidRPr="005C3F08" w:rsidTr="00C65714">
        <w:trPr>
          <w:trHeight w:val="2447"/>
        </w:trPr>
        <w:tc>
          <w:tcPr>
            <w:tcW w:w="1588" w:type="dxa"/>
            <w:shd w:val="clear" w:color="auto" w:fill="D9D9D9"/>
          </w:tcPr>
          <w:p w:rsidR="00C65714" w:rsidRPr="00576B95" w:rsidRDefault="00C65714" w:rsidP="005C3F08">
            <w:pPr>
              <w:ind w:left="-57" w:right="-59"/>
              <w:rPr>
                <w:color w:val="auto"/>
                <w:sz w:val="16"/>
                <w:szCs w:val="16"/>
              </w:rPr>
            </w:pPr>
            <w:r w:rsidRPr="00576B95">
              <w:rPr>
                <w:b/>
                <w:color w:val="auto"/>
                <w:sz w:val="16"/>
                <w:szCs w:val="16"/>
              </w:rPr>
              <w:t>Language Usage and</w:t>
            </w:r>
            <w:r w:rsidRPr="00576B95">
              <w:rPr>
                <w:color w:val="auto"/>
                <w:sz w:val="16"/>
                <w:szCs w:val="16"/>
              </w:rPr>
              <w:t xml:space="preserve"> </w:t>
            </w:r>
            <w:r w:rsidRPr="00576B95">
              <w:rPr>
                <w:b/>
                <w:color w:val="auto"/>
                <w:sz w:val="16"/>
                <w:szCs w:val="16"/>
              </w:rPr>
              <w:t>Conventions</w:t>
            </w:r>
          </w:p>
          <w:p w:rsidR="00C65714" w:rsidRPr="00576B95" w:rsidRDefault="00C65714" w:rsidP="005C3F08">
            <w:pPr>
              <w:ind w:left="-57" w:right="30"/>
              <w:rPr>
                <w:color w:val="auto"/>
                <w:sz w:val="16"/>
                <w:szCs w:val="16"/>
              </w:rPr>
            </w:pPr>
          </w:p>
          <w:p w:rsidR="00C65714" w:rsidRPr="00576B95" w:rsidRDefault="00C65714" w:rsidP="005C3F08">
            <w:pPr>
              <w:ind w:left="-57" w:right="30"/>
              <w:rPr>
                <w:color w:val="auto"/>
                <w:sz w:val="16"/>
                <w:szCs w:val="16"/>
              </w:rPr>
            </w:pPr>
            <w:r w:rsidRPr="00576B95">
              <w:rPr>
                <w:color w:val="auto"/>
                <w:sz w:val="16"/>
                <w:szCs w:val="16"/>
              </w:rPr>
              <w:t>Demonstrates control of sentence formation, usage, and mechanics as embodied in the grade-level expectations of the language standards.</w:t>
            </w:r>
          </w:p>
        </w:tc>
        <w:tc>
          <w:tcPr>
            <w:tcW w:w="360" w:type="dxa"/>
            <w:shd w:val="clear" w:color="auto" w:fill="D9D9D9"/>
          </w:tcPr>
          <w:p w:rsidR="00C65714" w:rsidRPr="005C3F08" w:rsidRDefault="00C65714">
            <w:pPr>
              <w:ind w:left="113" w:right="113"/>
              <w:jc w:val="center"/>
              <w:rPr>
                <w:color w:val="auto"/>
                <w:sz w:val="16"/>
                <w:szCs w:val="16"/>
              </w:rPr>
            </w:pPr>
            <w:r w:rsidRPr="005C3F08">
              <w:rPr>
                <w:b/>
                <w:color w:val="auto"/>
                <w:sz w:val="16"/>
                <w:szCs w:val="16"/>
              </w:rPr>
              <w:t>Conventions</w:t>
            </w:r>
          </w:p>
        </w:tc>
        <w:tc>
          <w:tcPr>
            <w:tcW w:w="2250" w:type="dxa"/>
          </w:tcPr>
          <w:p w:rsidR="00C65714" w:rsidRPr="00800EB2" w:rsidRDefault="00C65714" w:rsidP="000F2C74">
            <w:pPr>
              <w:rPr>
                <w:rFonts w:asciiTheme="minorHAnsi" w:hAnsiTheme="minorHAnsi"/>
                <w:color w:val="auto"/>
                <w:sz w:val="16"/>
                <w:szCs w:val="16"/>
              </w:rPr>
            </w:pPr>
            <w:r w:rsidRPr="00800EB2">
              <w:rPr>
                <w:rFonts w:asciiTheme="minorHAnsi" w:hAnsiTheme="minorHAnsi"/>
                <w:color w:val="auto"/>
                <w:sz w:val="16"/>
                <w:szCs w:val="16"/>
              </w:rPr>
              <w:t>Lacks Evidence of:</w:t>
            </w:r>
          </w:p>
          <w:p w:rsidR="00C65714" w:rsidRPr="00800EB2" w:rsidRDefault="00C65714" w:rsidP="00F158EF">
            <w:pPr>
              <w:numPr>
                <w:ilvl w:val="0"/>
                <w:numId w:val="29"/>
              </w:numPr>
              <w:ind w:left="150" w:hanging="209"/>
              <w:contextualSpacing/>
              <w:rPr>
                <w:rFonts w:asciiTheme="minorHAnsi" w:hAnsiTheme="minorHAnsi"/>
                <w:color w:val="auto"/>
                <w:sz w:val="16"/>
                <w:szCs w:val="16"/>
              </w:rPr>
            </w:pPr>
            <w:r w:rsidRPr="00800EB2">
              <w:rPr>
                <w:rFonts w:asciiTheme="minorHAnsi" w:hAnsiTheme="minorHAnsi"/>
                <w:color w:val="auto"/>
                <w:sz w:val="16"/>
                <w:szCs w:val="16"/>
              </w:rPr>
              <w:t>Legible cursive</w:t>
            </w:r>
          </w:p>
          <w:p w:rsidR="00C65714" w:rsidRPr="00800EB2" w:rsidRDefault="00C65714" w:rsidP="00F158EF">
            <w:pPr>
              <w:numPr>
                <w:ilvl w:val="0"/>
                <w:numId w:val="29"/>
              </w:numPr>
              <w:ind w:left="150" w:hanging="209"/>
              <w:contextualSpacing/>
              <w:rPr>
                <w:rFonts w:asciiTheme="minorHAnsi" w:hAnsiTheme="minorHAnsi"/>
                <w:color w:val="auto"/>
                <w:sz w:val="16"/>
                <w:szCs w:val="16"/>
              </w:rPr>
            </w:pPr>
            <w:r w:rsidRPr="00800EB2">
              <w:rPr>
                <w:rFonts w:asciiTheme="minorHAnsi" w:hAnsiTheme="minorHAnsi"/>
                <w:color w:val="auto"/>
                <w:sz w:val="16"/>
                <w:szCs w:val="16"/>
              </w:rPr>
              <w:t>Command of grade-level appropriate conventions of English grammar and usage when writing:</w:t>
            </w:r>
          </w:p>
          <w:p w:rsidR="00C65714" w:rsidRPr="00800EB2" w:rsidRDefault="00C65714" w:rsidP="008F09E5">
            <w:pPr>
              <w:numPr>
                <w:ilvl w:val="1"/>
                <w:numId w:val="31"/>
              </w:numPr>
              <w:spacing w:after="200"/>
              <w:ind w:left="695" w:hanging="180"/>
              <w:contextualSpacing/>
              <w:rPr>
                <w:rFonts w:asciiTheme="minorHAnsi" w:hAnsiTheme="minorHAnsi"/>
                <w:color w:val="auto"/>
                <w:sz w:val="16"/>
                <w:szCs w:val="16"/>
              </w:rPr>
            </w:pPr>
            <w:r w:rsidRPr="00800EB2">
              <w:rPr>
                <w:rFonts w:asciiTheme="minorHAnsi" w:hAnsiTheme="minorHAnsi"/>
                <w:color w:val="auto"/>
                <w:sz w:val="16"/>
                <w:szCs w:val="16"/>
              </w:rPr>
              <w:t xml:space="preserve">grammar/usage </w:t>
            </w:r>
          </w:p>
          <w:p w:rsidR="00C65714" w:rsidRPr="00800EB2" w:rsidRDefault="00C65714" w:rsidP="008F09E5">
            <w:pPr>
              <w:numPr>
                <w:ilvl w:val="1"/>
                <w:numId w:val="31"/>
              </w:numPr>
              <w:spacing w:after="200"/>
              <w:ind w:left="695" w:hanging="180"/>
              <w:contextualSpacing/>
              <w:rPr>
                <w:rFonts w:asciiTheme="minorHAnsi" w:hAnsiTheme="minorHAnsi"/>
                <w:color w:val="auto"/>
                <w:sz w:val="16"/>
                <w:szCs w:val="16"/>
              </w:rPr>
            </w:pPr>
            <w:r w:rsidRPr="00800EB2">
              <w:rPr>
                <w:rFonts w:asciiTheme="minorHAnsi" w:hAnsiTheme="minorHAnsi"/>
                <w:color w:val="auto"/>
                <w:sz w:val="16"/>
                <w:szCs w:val="16"/>
              </w:rPr>
              <w:t>capitalization</w:t>
            </w:r>
          </w:p>
          <w:p w:rsidR="00C65714" w:rsidRPr="00800EB2" w:rsidRDefault="00C65714" w:rsidP="008F09E5">
            <w:pPr>
              <w:numPr>
                <w:ilvl w:val="1"/>
                <w:numId w:val="31"/>
              </w:numPr>
              <w:spacing w:after="200"/>
              <w:ind w:left="695" w:hanging="180"/>
              <w:contextualSpacing/>
              <w:rPr>
                <w:rFonts w:asciiTheme="minorHAnsi" w:hAnsiTheme="minorHAnsi"/>
                <w:color w:val="auto"/>
                <w:sz w:val="16"/>
                <w:szCs w:val="16"/>
              </w:rPr>
            </w:pPr>
            <w:r w:rsidRPr="00800EB2">
              <w:rPr>
                <w:rFonts w:asciiTheme="minorHAnsi" w:hAnsiTheme="minorHAnsi"/>
                <w:color w:val="auto"/>
                <w:sz w:val="16"/>
                <w:szCs w:val="16"/>
              </w:rPr>
              <w:t>punctuation</w:t>
            </w:r>
          </w:p>
          <w:p w:rsidR="00C65714" w:rsidRPr="00800EB2" w:rsidRDefault="00C65714" w:rsidP="008F09E5">
            <w:pPr>
              <w:numPr>
                <w:ilvl w:val="1"/>
                <w:numId w:val="31"/>
              </w:numPr>
              <w:spacing w:after="200"/>
              <w:ind w:left="695" w:hanging="180"/>
              <w:contextualSpacing/>
              <w:rPr>
                <w:rFonts w:asciiTheme="minorHAnsi" w:hAnsiTheme="minorHAnsi"/>
                <w:color w:val="auto"/>
                <w:sz w:val="16"/>
                <w:szCs w:val="16"/>
              </w:rPr>
            </w:pPr>
            <w:r w:rsidRPr="00800EB2">
              <w:rPr>
                <w:rFonts w:asciiTheme="minorHAnsi" w:hAnsiTheme="minorHAnsi"/>
                <w:color w:val="auto"/>
                <w:sz w:val="16"/>
                <w:szCs w:val="16"/>
              </w:rPr>
              <w:t>spelling</w:t>
            </w:r>
          </w:p>
          <w:p w:rsidR="00C65714" w:rsidRPr="00800EB2" w:rsidRDefault="00C65714" w:rsidP="000F2C74">
            <w:pPr>
              <w:rPr>
                <w:rFonts w:asciiTheme="minorHAnsi" w:hAnsiTheme="minorHAnsi"/>
                <w:i/>
                <w:color w:val="auto"/>
                <w:sz w:val="16"/>
                <w:szCs w:val="16"/>
              </w:rPr>
            </w:pPr>
          </w:p>
          <w:p w:rsidR="00C65714" w:rsidRPr="00800EB2" w:rsidRDefault="00C65714" w:rsidP="000F2C74">
            <w:pPr>
              <w:rPr>
                <w:rFonts w:asciiTheme="minorHAnsi" w:hAnsiTheme="minorHAnsi"/>
                <w:i/>
                <w:color w:val="auto"/>
                <w:sz w:val="16"/>
                <w:szCs w:val="16"/>
              </w:rPr>
            </w:pPr>
            <w:r w:rsidRPr="00800EB2">
              <w:rPr>
                <w:rFonts w:asciiTheme="minorHAnsi" w:hAnsiTheme="minorHAnsi"/>
                <w:i/>
                <w:color w:val="auto"/>
                <w:sz w:val="16"/>
                <w:szCs w:val="16"/>
              </w:rPr>
              <w:t>Errors have a significant effect on meaning.</w:t>
            </w:r>
          </w:p>
        </w:tc>
        <w:tc>
          <w:tcPr>
            <w:tcW w:w="450" w:type="dxa"/>
          </w:tcPr>
          <w:p w:rsidR="00C65714" w:rsidRPr="00800EB2" w:rsidRDefault="00C65714" w:rsidP="000F2C74">
            <w:pPr>
              <w:rPr>
                <w:rFonts w:asciiTheme="minorHAnsi" w:hAnsiTheme="minorHAnsi"/>
                <w:color w:val="auto"/>
                <w:sz w:val="16"/>
                <w:szCs w:val="16"/>
              </w:rPr>
            </w:pPr>
          </w:p>
        </w:tc>
        <w:tc>
          <w:tcPr>
            <w:tcW w:w="2430" w:type="dxa"/>
          </w:tcPr>
          <w:p w:rsidR="00C65714" w:rsidRPr="00800EB2" w:rsidRDefault="00C65714" w:rsidP="000F2C74">
            <w:pPr>
              <w:rPr>
                <w:rFonts w:asciiTheme="minorHAnsi" w:hAnsiTheme="minorHAnsi"/>
                <w:color w:val="auto"/>
                <w:sz w:val="16"/>
                <w:szCs w:val="16"/>
              </w:rPr>
            </w:pPr>
            <w:r w:rsidRPr="00800EB2">
              <w:rPr>
                <w:rFonts w:asciiTheme="minorHAnsi" w:hAnsiTheme="minorHAnsi"/>
                <w:color w:val="auto"/>
                <w:sz w:val="16"/>
                <w:szCs w:val="16"/>
              </w:rPr>
              <w:t>Attempts to:</w:t>
            </w:r>
          </w:p>
          <w:p w:rsidR="00C65714" w:rsidRPr="00800EB2" w:rsidRDefault="00C65714" w:rsidP="00F158EF">
            <w:pPr>
              <w:numPr>
                <w:ilvl w:val="0"/>
                <w:numId w:val="31"/>
              </w:numPr>
              <w:ind w:left="150" w:hanging="179"/>
              <w:contextualSpacing/>
              <w:rPr>
                <w:rFonts w:asciiTheme="minorHAnsi" w:hAnsiTheme="minorHAnsi"/>
                <w:color w:val="auto"/>
                <w:sz w:val="16"/>
                <w:szCs w:val="16"/>
              </w:rPr>
            </w:pPr>
            <w:r w:rsidRPr="00800EB2">
              <w:rPr>
                <w:rFonts w:asciiTheme="minorHAnsi" w:hAnsiTheme="minorHAnsi"/>
                <w:color w:val="auto"/>
                <w:sz w:val="16"/>
                <w:szCs w:val="16"/>
              </w:rPr>
              <w:t>Write legibly in cursive</w:t>
            </w:r>
          </w:p>
          <w:p w:rsidR="00C65714" w:rsidRPr="00800EB2" w:rsidRDefault="00C65714" w:rsidP="00F158EF">
            <w:pPr>
              <w:numPr>
                <w:ilvl w:val="0"/>
                <w:numId w:val="31"/>
              </w:numPr>
              <w:ind w:left="150" w:hanging="179"/>
              <w:contextualSpacing/>
              <w:rPr>
                <w:rFonts w:asciiTheme="minorHAnsi" w:hAnsiTheme="minorHAnsi"/>
                <w:color w:val="auto"/>
                <w:sz w:val="16"/>
                <w:szCs w:val="16"/>
              </w:rPr>
            </w:pPr>
            <w:r w:rsidRPr="00800EB2">
              <w:rPr>
                <w:rFonts w:asciiTheme="minorHAnsi" w:hAnsiTheme="minorHAnsi"/>
                <w:color w:val="auto"/>
                <w:sz w:val="16"/>
                <w:szCs w:val="16"/>
              </w:rPr>
              <w:t>Demonstrate a command of grade-level appropriate conventions of English grammar and usage when writing:</w:t>
            </w:r>
          </w:p>
          <w:p w:rsidR="00C65714" w:rsidRPr="00800EB2" w:rsidRDefault="00C65714" w:rsidP="008F09E5">
            <w:pPr>
              <w:numPr>
                <w:ilvl w:val="1"/>
                <w:numId w:val="31"/>
              </w:numPr>
              <w:ind w:left="785" w:hanging="180"/>
              <w:contextualSpacing/>
              <w:rPr>
                <w:rFonts w:asciiTheme="minorHAnsi" w:hAnsiTheme="minorHAnsi"/>
                <w:color w:val="auto"/>
                <w:sz w:val="16"/>
                <w:szCs w:val="16"/>
              </w:rPr>
            </w:pPr>
            <w:r w:rsidRPr="00800EB2">
              <w:rPr>
                <w:rFonts w:asciiTheme="minorHAnsi" w:hAnsiTheme="minorHAnsi"/>
                <w:color w:val="auto"/>
                <w:sz w:val="16"/>
                <w:szCs w:val="16"/>
              </w:rPr>
              <w:t xml:space="preserve">grammar/usage </w:t>
            </w:r>
          </w:p>
          <w:p w:rsidR="00C65714" w:rsidRPr="00800EB2" w:rsidRDefault="00C65714" w:rsidP="008F09E5">
            <w:pPr>
              <w:numPr>
                <w:ilvl w:val="1"/>
                <w:numId w:val="31"/>
              </w:numPr>
              <w:ind w:left="785" w:hanging="180"/>
              <w:contextualSpacing/>
              <w:rPr>
                <w:rFonts w:asciiTheme="minorHAnsi" w:hAnsiTheme="minorHAnsi"/>
                <w:color w:val="auto"/>
                <w:sz w:val="16"/>
                <w:szCs w:val="16"/>
              </w:rPr>
            </w:pPr>
            <w:r w:rsidRPr="00800EB2">
              <w:rPr>
                <w:rFonts w:asciiTheme="minorHAnsi" w:hAnsiTheme="minorHAnsi"/>
                <w:color w:val="auto"/>
                <w:sz w:val="16"/>
                <w:szCs w:val="16"/>
              </w:rPr>
              <w:t>capitalization</w:t>
            </w:r>
          </w:p>
          <w:p w:rsidR="00C65714" w:rsidRPr="00800EB2" w:rsidRDefault="00C65714" w:rsidP="008F09E5">
            <w:pPr>
              <w:numPr>
                <w:ilvl w:val="1"/>
                <w:numId w:val="31"/>
              </w:numPr>
              <w:ind w:left="785" w:hanging="180"/>
              <w:contextualSpacing/>
              <w:rPr>
                <w:rFonts w:asciiTheme="minorHAnsi" w:hAnsiTheme="minorHAnsi"/>
                <w:color w:val="auto"/>
                <w:sz w:val="16"/>
                <w:szCs w:val="16"/>
              </w:rPr>
            </w:pPr>
            <w:r w:rsidRPr="00800EB2">
              <w:rPr>
                <w:rFonts w:asciiTheme="minorHAnsi" w:hAnsiTheme="minorHAnsi"/>
                <w:color w:val="auto"/>
                <w:sz w:val="16"/>
                <w:szCs w:val="16"/>
              </w:rPr>
              <w:t>punctuation</w:t>
            </w:r>
          </w:p>
          <w:p w:rsidR="00C65714" w:rsidRPr="00800EB2" w:rsidRDefault="00C65714" w:rsidP="008F09E5">
            <w:pPr>
              <w:numPr>
                <w:ilvl w:val="1"/>
                <w:numId w:val="31"/>
              </w:numPr>
              <w:ind w:left="785" w:hanging="180"/>
              <w:contextualSpacing/>
              <w:rPr>
                <w:rFonts w:asciiTheme="minorHAnsi" w:hAnsiTheme="minorHAnsi"/>
                <w:color w:val="auto"/>
                <w:sz w:val="16"/>
                <w:szCs w:val="16"/>
              </w:rPr>
            </w:pPr>
            <w:r w:rsidRPr="00800EB2">
              <w:rPr>
                <w:rFonts w:asciiTheme="minorHAnsi" w:hAnsiTheme="minorHAnsi"/>
                <w:color w:val="auto"/>
                <w:sz w:val="16"/>
                <w:szCs w:val="16"/>
              </w:rPr>
              <w:t>spelling</w:t>
            </w: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color w:val="auto"/>
                <w:sz w:val="16"/>
                <w:szCs w:val="16"/>
              </w:rPr>
            </w:pPr>
            <w:r w:rsidRPr="00800EB2">
              <w:rPr>
                <w:rFonts w:asciiTheme="minorHAnsi" w:hAnsiTheme="minorHAnsi"/>
                <w:i/>
                <w:color w:val="auto"/>
                <w:sz w:val="16"/>
                <w:szCs w:val="16"/>
              </w:rPr>
              <w:t>Errors have an effect on meaning.</w:t>
            </w:r>
          </w:p>
        </w:tc>
        <w:tc>
          <w:tcPr>
            <w:tcW w:w="450" w:type="dxa"/>
          </w:tcPr>
          <w:p w:rsidR="00C65714" w:rsidRPr="00800EB2" w:rsidRDefault="00C65714" w:rsidP="000F2C74">
            <w:pPr>
              <w:rPr>
                <w:rFonts w:asciiTheme="minorHAnsi" w:hAnsiTheme="minorHAnsi"/>
                <w:color w:val="auto"/>
                <w:sz w:val="16"/>
                <w:szCs w:val="16"/>
              </w:rPr>
            </w:pPr>
          </w:p>
        </w:tc>
        <w:tc>
          <w:tcPr>
            <w:tcW w:w="3060" w:type="dxa"/>
          </w:tcPr>
          <w:p w:rsidR="00C65714" w:rsidRPr="00800EB2" w:rsidRDefault="00C65714" w:rsidP="00F158EF">
            <w:pPr>
              <w:numPr>
                <w:ilvl w:val="0"/>
                <w:numId w:val="30"/>
              </w:numPr>
              <w:ind w:left="180" w:hanging="194"/>
              <w:contextualSpacing/>
              <w:rPr>
                <w:rFonts w:asciiTheme="minorHAnsi" w:hAnsiTheme="minorHAnsi"/>
                <w:color w:val="auto"/>
                <w:sz w:val="16"/>
                <w:szCs w:val="16"/>
              </w:rPr>
            </w:pPr>
            <w:r w:rsidRPr="00800EB2">
              <w:rPr>
                <w:rFonts w:asciiTheme="minorHAnsi" w:hAnsiTheme="minorHAnsi"/>
                <w:color w:val="auto"/>
                <w:sz w:val="16"/>
                <w:szCs w:val="16"/>
              </w:rPr>
              <w:t xml:space="preserve">Writes legibly in cursive </w:t>
            </w:r>
            <w:r w:rsidRPr="00800EB2">
              <w:rPr>
                <w:rFonts w:asciiTheme="minorHAnsi" w:hAnsiTheme="minorHAnsi"/>
                <w:b/>
                <w:color w:val="auto"/>
                <w:sz w:val="16"/>
                <w:szCs w:val="16"/>
              </w:rPr>
              <w:t>(38a)</w:t>
            </w:r>
          </w:p>
          <w:p w:rsidR="00C65714" w:rsidRPr="00800EB2" w:rsidRDefault="00C65714" w:rsidP="00F158EF">
            <w:pPr>
              <w:numPr>
                <w:ilvl w:val="0"/>
                <w:numId w:val="30"/>
              </w:numPr>
              <w:ind w:left="180" w:hanging="194"/>
              <w:contextualSpacing/>
              <w:rPr>
                <w:rFonts w:asciiTheme="minorHAnsi" w:hAnsiTheme="minorHAnsi"/>
                <w:color w:val="auto"/>
                <w:sz w:val="16"/>
                <w:szCs w:val="16"/>
              </w:rPr>
            </w:pPr>
            <w:r w:rsidRPr="00800EB2">
              <w:rPr>
                <w:rFonts w:asciiTheme="minorHAnsi" w:hAnsiTheme="minorHAnsi"/>
                <w:color w:val="auto"/>
                <w:sz w:val="16"/>
                <w:szCs w:val="16"/>
              </w:rPr>
              <w:t xml:space="preserve">Demonstrates a command of grade-level appropriate conventions of English grammar and usage when writing </w:t>
            </w:r>
            <w:r w:rsidRPr="00800EB2">
              <w:rPr>
                <w:rFonts w:asciiTheme="minorHAnsi" w:hAnsiTheme="minorHAnsi"/>
                <w:b/>
                <w:color w:val="auto"/>
                <w:sz w:val="16"/>
                <w:szCs w:val="16"/>
              </w:rPr>
              <w:t>(38, 39)</w:t>
            </w:r>
            <w:r w:rsidRPr="00800EB2">
              <w:rPr>
                <w:rFonts w:asciiTheme="minorHAnsi" w:hAnsiTheme="minorHAnsi"/>
                <w:color w:val="auto"/>
                <w:sz w:val="16"/>
                <w:szCs w:val="16"/>
              </w:rPr>
              <w:t>:</w:t>
            </w:r>
          </w:p>
          <w:p w:rsidR="00C65714" w:rsidRPr="00800EB2" w:rsidRDefault="00C65714" w:rsidP="008F09E5">
            <w:pPr>
              <w:numPr>
                <w:ilvl w:val="1"/>
                <w:numId w:val="30"/>
              </w:numPr>
              <w:ind w:left="965" w:hanging="180"/>
              <w:contextualSpacing/>
              <w:rPr>
                <w:rFonts w:asciiTheme="minorHAnsi" w:hAnsiTheme="minorHAnsi"/>
                <w:color w:val="auto"/>
                <w:sz w:val="16"/>
                <w:szCs w:val="16"/>
              </w:rPr>
            </w:pPr>
            <w:r w:rsidRPr="00800EB2">
              <w:rPr>
                <w:rFonts w:asciiTheme="minorHAnsi" w:hAnsiTheme="minorHAnsi"/>
                <w:color w:val="auto"/>
                <w:sz w:val="16"/>
                <w:szCs w:val="16"/>
              </w:rPr>
              <w:t xml:space="preserve">grammar/usage </w:t>
            </w:r>
          </w:p>
          <w:p w:rsidR="00C65714" w:rsidRPr="00800EB2" w:rsidRDefault="00C65714" w:rsidP="008F09E5">
            <w:pPr>
              <w:numPr>
                <w:ilvl w:val="1"/>
                <w:numId w:val="30"/>
              </w:numPr>
              <w:ind w:left="965" w:hanging="180"/>
              <w:contextualSpacing/>
              <w:rPr>
                <w:rFonts w:asciiTheme="minorHAnsi" w:hAnsiTheme="minorHAnsi"/>
                <w:color w:val="auto"/>
                <w:sz w:val="16"/>
                <w:szCs w:val="16"/>
              </w:rPr>
            </w:pPr>
            <w:r w:rsidRPr="00800EB2">
              <w:rPr>
                <w:rFonts w:asciiTheme="minorHAnsi" w:hAnsiTheme="minorHAnsi"/>
                <w:color w:val="auto"/>
                <w:sz w:val="16"/>
                <w:szCs w:val="16"/>
              </w:rPr>
              <w:t>capitalization</w:t>
            </w:r>
          </w:p>
          <w:p w:rsidR="00C65714" w:rsidRPr="00800EB2" w:rsidRDefault="00C65714" w:rsidP="008F09E5">
            <w:pPr>
              <w:numPr>
                <w:ilvl w:val="1"/>
                <w:numId w:val="30"/>
              </w:numPr>
              <w:ind w:left="965" w:hanging="180"/>
              <w:contextualSpacing/>
              <w:rPr>
                <w:rFonts w:asciiTheme="minorHAnsi" w:hAnsiTheme="minorHAnsi"/>
                <w:color w:val="auto"/>
                <w:sz w:val="16"/>
                <w:szCs w:val="16"/>
              </w:rPr>
            </w:pPr>
            <w:r w:rsidRPr="00800EB2">
              <w:rPr>
                <w:rFonts w:asciiTheme="minorHAnsi" w:hAnsiTheme="minorHAnsi"/>
                <w:color w:val="auto"/>
                <w:sz w:val="16"/>
                <w:szCs w:val="16"/>
              </w:rPr>
              <w:t>punctuation</w:t>
            </w:r>
          </w:p>
          <w:p w:rsidR="00C65714" w:rsidRPr="00800EB2" w:rsidRDefault="00C65714" w:rsidP="008F09E5">
            <w:pPr>
              <w:numPr>
                <w:ilvl w:val="1"/>
                <w:numId w:val="30"/>
              </w:numPr>
              <w:ind w:left="965" w:hanging="180"/>
              <w:contextualSpacing/>
              <w:rPr>
                <w:rFonts w:asciiTheme="minorHAnsi" w:hAnsiTheme="minorHAnsi"/>
                <w:color w:val="auto"/>
                <w:sz w:val="16"/>
                <w:szCs w:val="16"/>
              </w:rPr>
            </w:pPr>
            <w:r w:rsidRPr="00800EB2">
              <w:rPr>
                <w:rFonts w:asciiTheme="minorHAnsi" w:hAnsiTheme="minorHAnsi"/>
                <w:color w:val="auto"/>
                <w:sz w:val="16"/>
                <w:szCs w:val="16"/>
              </w:rPr>
              <w:t>spelling</w:t>
            </w: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color w:val="auto"/>
                <w:sz w:val="16"/>
                <w:szCs w:val="16"/>
              </w:rPr>
            </w:pPr>
            <w:r w:rsidRPr="00800EB2">
              <w:rPr>
                <w:rFonts w:asciiTheme="minorHAnsi" w:hAnsiTheme="minorHAnsi"/>
                <w:i/>
                <w:color w:val="auto"/>
                <w:sz w:val="16"/>
                <w:szCs w:val="16"/>
              </w:rPr>
              <w:t>Errors have a minimal effect on meaning.</w:t>
            </w:r>
          </w:p>
        </w:tc>
        <w:tc>
          <w:tcPr>
            <w:tcW w:w="450" w:type="dxa"/>
          </w:tcPr>
          <w:p w:rsidR="00C65714" w:rsidRPr="00800EB2" w:rsidRDefault="00C65714" w:rsidP="000F2C74">
            <w:pPr>
              <w:rPr>
                <w:rFonts w:asciiTheme="minorHAnsi" w:hAnsiTheme="minorHAnsi"/>
                <w:color w:val="auto"/>
                <w:sz w:val="16"/>
                <w:szCs w:val="16"/>
              </w:rPr>
            </w:pPr>
          </w:p>
        </w:tc>
        <w:tc>
          <w:tcPr>
            <w:tcW w:w="2520" w:type="dxa"/>
          </w:tcPr>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i/>
                <w:color w:val="auto"/>
                <w:sz w:val="16"/>
                <w:szCs w:val="16"/>
              </w:rPr>
            </w:pPr>
          </w:p>
          <w:p w:rsidR="00C65714" w:rsidRPr="00800EB2" w:rsidRDefault="00C65714" w:rsidP="000F2C74">
            <w:pPr>
              <w:tabs>
                <w:tab w:val="left" w:pos="720"/>
              </w:tabs>
              <w:rPr>
                <w:rFonts w:asciiTheme="minorHAnsi" w:hAnsiTheme="minorHAnsi"/>
                <w:color w:val="auto"/>
                <w:sz w:val="16"/>
                <w:szCs w:val="16"/>
              </w:rPr>
            </w:pPr>
            <w:r w:rsidRPr="00800EB2">
              <w:rPr>
                <w:rFonts w:asciiTheme="minorHAnsi" w:hAnsiTheme="minorHAnsi"/>
                <w:i/>
                <w:color w:val="auto"/>
                <w:sz w:val="16"/>
                <w:szCs w:val="16"/>
              </w:rPr>
              <w:t>Errors have no effect on meaning</w:t>
            </w:r>
            <w:r w:rsidRPr="00800EB2">
              <w:rPr>
                <w:rFonts w:asciiTheme="minorHAnsi" w:hAnsiTheme="minorHAnsi"/>
                <w:color w:val="auto"/>
                <w:sz w:val="16"/>
                <w:szCs w:val="16"/>
              </w:rPr>
              <w:t>.</w:t>
            </w:r>
          </w:p>
        </w:tc>
        <w:tc>
          <w:tcPr>
            <w:tcW w:w="720" w:type="dxa"/>
          </w:tcPr>
          <w:p w:rsidR="00C65714" w:rsidRDefault="00C65714" w:rsidP="000F2C74">
            <w:pPr>
              <w:tabs>
                <w:tab w:val="left" w:pos="720"/>
              </w:tabs>
              <w:rPr>
                <w:rFonts w:asciiTheme="minorHAnsi" w:hAnsiTheme="minorHAnsi"/>
                <w:i/>
                <w:color w:val="auto"/>
                <w:szCs w:val="22"/>
              </w:rPr>
            </w:pPr>
          </w:p>
          <w:p w:rsidR="00C65714" w:rsidRDefault="00C65714" w:rsidP="000F2C74">
            <w:pPr>
              <w:tabs>
                <w:tab w:val="left" w:pos="720"/>
              </w:tabs>
              <w:rPr>
                <w:rFonts w:asciiTheme="minorHAnsi" w:hAnsiTheme="minorHAnsi"/>
                <w:i/>
                <w:color w:val="auto"/>
                <w:szCs w:val="22"/>
              </w:rPr>
            </w:pPr>
          </w:p>
          <w:p w:rsidR="00C65714" w:rsidRDefault="00C65714" w:rsidP="000F2C74">
            <w:pPr>
              <w:tabs>
                <w:tab w:val="left" w:pos="720"/>
              </w:tabs>
              <w:rPr>
                <w:rFonts w:asciiTheme="minorHAnsi" w:hAnsiTheme="minorHAnsi"/>
                <w:i/>
                <w:color w:val="auto"/>
                <w:szCs w:val="22"/>
              </w:rPr>
            </w:pPr>
          </w:p>
          <w:p w:rsidR="00C65714" w:rsidRPr="00C65714" w:rsidRDefault="00C65714" w:rsidP="00C65714">
            <w:pPr>
              <w:tabs>
                <w:tab w:val="left" w:pos="720"/>
              </w:tabs>
              <w:jc w:val="center"/>
              <w:rPr>
                <w:rFonts w:asciiTheme="minorHAnsi" w:hAnsiTheme="minorHAnsi"/>
                <w:color w:val="auto"/>
                <w:szCs w:val="22"/>
              </w:rPr>
            </w:pPr>
            <w:r>
              <w:rPr>
                <w:rFonts w:asciiTheme="minorHAnsi" w:hAnsiTheme="minorHAnsi"/>
                <w:color w:val="auto"/>
                <w:szCs w:val="22"/>
              </w:rPr>
              <w:t>X 4</w:t>
            </w:r>
          </w:p>
        </w:tc>
        <w:tc>
          <w:tcPr>
            <w:tcW w:w="630" w:type="dxa"/>
          </w:tcPr>
          <w:p w:rsidR="00C65714" w:rsidRPr="00800EB2" w:rsidRDefault="00C65714" w:rsidP="000F2C74">
            <w:pPr>
              <w:tabs>
                <w:tab w:val="left" w:pos="720"/>
              </w:tabs>
              <w:rPr>
                <w:rFonts w:asciiTheme="minorHAnsi" w:hAnsiTheme="minorHAnsi"/>
                <w:i/>
                <w:color w:val="auto"/>
                <w:sz w:val="16"/>
                <w:szCs w:val="16"/>
              </w:rPr>
            </w:pPr>
          </w:p>
        </w:tc>
      </w:tr>
    </w:tbl>
    <w:p w:rsidR="00500838" w:rsidRPr="005C3F08" w:rsidRDefault="00500838" w:rsidP="005C3F08">
      <w:pPr>
        <w:tabs>
          <w:tab w:val="left" w:pos="945"/>
        </w:tabs>
        <w:rPr>
          <w:sz w:val="2"/>
        </w:rPr>
      </w:pPr>
    </w:p>
    <w:sectPr w:rsidR="00500838" w:rsidRPr="005C3F08" w:rsidSect="00EB5D90">
      <w:pgSz w:w="15840" w:h="12240" w:orient="landscape"/>
      <w:pgMar w:top="432" w:right="1440" w:bottom="34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83"/>
    <w:multiLevelType w:val="multilevel"/>
    <w:tmpl w:val="377A9EB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10B23AA7"/>
    <w:multiLevelType w:val="multilevel"/>
    <w:tmpl w:val="AD865C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325CCD"/>
    <w:multiLevelType w:val="multilevel"/>
    <w:tmpl w:val="E800ED50"/>
    <w:lvl w:ilvl="0">
      <w:start w:val="1"/>
      <w:numFmt w:val="bullet"/>
      <w:lvlText w:val="●"/>
      <w:lvlJc w:val="left"/>
      <w:pPr>
        <w:ind w:left="216"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B2048F0"/>
    <w:multiLevelType w:val="multilevel"/>
    <w:tmpl w:val="A0E605B4"/>
    <w:lvl w:ilvl="0">
      <w:start w:val="1"/>
      <w:numFmt w:val="bullet"/>
      <w:lvlText w:val="●"/>
      <w:lvlJc w:val="left"/>
      <w:pPr>
        <w:ind w:left="216" w:firstLine="648"/>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4">
    <w:nsid w:val="1B29395C"/>
    <w:multiLevelType w:val="multilevel"/>
    <w:tmpl w:val="6310F680"/>
    <w:lvl w:ilvl="0">
      <w:start w:val="1"/>
      <w:numFmt w:val="bullet"/>
      <w:lvlText w:val="●"/>
      <w:lvlJc w:val="left"/>
      <w:pPr>
        <w:ind w:left="411" w:firstLine="462"/>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
    <w:nsid w:val="1D1C6A64"/>
    <w:multiLevelType w:val="multilevel"/>
    <w:tmpl w:val="72DE26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1DB5503F"/>
    <w:multiLevelType w:val="multilevel"/>
    <w:tmpl w:val="87C88804"/>
    <w:lvl w:ilvl="0">
      <w:start w:val="1"/>
      <w:numFmt w:val="bullet"/>
      <w:lvlText w:val="●"/>
      <w:lvlJc w:val="left"/>
      <w:pPr>
        <w:ind w:left="216"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227172C1"/>
    <w:multiLevelType w:val="multilevel"/>
    <w:tmpl w:val="64BA8DCE"/>
    <w:lvl w:ilvl="0">
      <w:start w:val="1"/>
      <w:numFmt w:val="bullet"/>
      <w:lvlText w:val="●"/>
      <w:lvlJc w:val="left"/>
      <w:pPr>
        <w:ind w:left="216" w:firstLine="648"/>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8">
    <w:nsid w:val="255D0B46"/>
    <w:multiLevelType w:val="multilevel"/>
    <w:tmpl w:val="72EADA92"/>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9">
    <w:nsid w:val="264901F3"/>
    <w:multiLevelType w:val="multilevel"/>
    <w:tmpl w:val="057CB27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0">
    <w:nsid w:val="2B25673E"/>
    <w:multiLevelType w:val="multilevel"/>
    <w:tmpl w:val="0C244278"/>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11">
    <w:nsid w:val="2D3745FA"/>
    <w:multiLevelType w:val="multilevel"/>
    <w:tmpl w:val="768A155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2">
    <w:nsid w:val="2E147E69"/>
    <w:multiLevelType w:val="multilevel"/>
    <w:tmpl w:val="A60EE93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3">
    <w:nsid w:val="36D540C3"/>
    <w:multiLevelType w:val="hybridMultilevel"/>
    <w:tmpl w:val="845EB42A"/>
    <w:lvl w:ilvl="0" w:tplc="97E6D8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1475C"/>
    <w:multiLevelType w:val="multilevel"/>
    <w:tmpl w:val="A0428D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D47143B"/>
    <w:multiLevelType w:val="multilevel"/>
    <w:tmpl w:val="B2C606F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3E213101"/>
    <w:multiLevelType w:val="hybridMultilevel"/>
    <w:tmpl w:val="02C6CC0C"/>
    <w:lvl w:ilvl="0" w:tplc="97E6D8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8D6D8B"/>
    <w:multiLevelType w:val="multilevel"/>
    <w:tmpl w:val="06AA0618"/>
    <w:lvl w:ilvl="0">
      <w:start w:val="1"/>
      <w:numFmt w:val="bullet"/>
      <w:lvlText w:val="●"/>
      <w:lvlJc w:val="left"/>
      <w:pPr>
        <w:ind w:left="216" w:firstLine="648"/>
      </w:pPr>
      <w:rPr>
        <w:rFonts w:asciiTheme="minorHAnsi" w:eastAsia="Arial" w:hAnsiTheme="minorHAnsi" w:cs="Arial" w:hint="default"/>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8">
    <w:nsid w:val="471A6F81"/>
    <w:multiLevelType w:val="multilevel"/>
    <w:tmpl w:val="D8B2E2D6"/>
    <w:lvl w:ilvl="0">
      <w:start w:val="1"/>
      <w:numFmt w:val="bullet"/>
      <w:lvlText w:val="●"/>
      <w:lvlJc w:val="left"/>
      <w:pPr>
        <w:ind w:left="216" w:firstLine="648"/>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19">
    <w:nsid w:val="48787A21"/>
    <w:multiLevelType w:val="multilevel"/>
    <w:tmpl w:val="48B6EA38"/>
    <w:lvl w:ilvl="0">
      <w:start w:val="1"/>
      <w:numFmt w:val="bullet"/>
      <w:lvlText w:val="●"/>
      <w:lvlJc w:val="left"/>
      <w:pPr>
        <w:ind w:left="216"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49191A5B"/>
    <w:multiLevelType w:val="hybridMultilevel"/>
    <w:tmpl w:val="87E49E34"/>
    <w:lvl w:ilvl="0" w:tplc="B692845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44D3C"/>
    <w:multiLevelType w:val="multilevel"/>
    <w:tmpl w:val="59AEDFC0"/>
    <w:lvl w:ilvl="0">
      <w:start w:val="1"/>
      <w:numFmt w:val="bullet"/>
      <w:lvlText w:val="●"/>
      <w:lvlJc w:val="left"/>
      <w:pPr>
        <w:ind w:left="216" w:firstLine="864"/>
      </w:pPr>
      <w:rPr>
        <w:rFonts w:ascii="Arial" w:eastAsia="Arial" w:hAnsi="Arial" w:cs="Arial"/>
      </w:rPr>
    </w:lvl>
    <w:lvl w:ilvl="1">
      <w:start w:val="1"/>
      <w:numFmt w:val="bullet"/>
      <w:lvlText w:val="o"/>
      <w:lvlJc w:val="left"/>
      <w:pPr>
        <w:ind w:left="1080" w:firstLine="5040"/>
      </w:pPr>
      <w:rPr>
        <w:rFonts w:ascii="Arial" w:eastAsia="Arial" w:hAnsi="Arial" w:cs="Arial"/>
      </w:rPr>
    </w:lvl>
    <w:lvl w:ilvl="2">
      <w:start w:val="1"/>
      <w:numFmt w:val="bullet"/>
      <w:lvlText w:val="▪"/>
      <w:lvlJc w:val="left"/>
      <w:pPr>
        <w:ind w:left="1800" w:firstLine="8640"/>
      </w:pPr>
      <w:rPr>
        <w:rFonts w:ascii="Arial" w:eastAsia="Arial" w:hAnsi="Arial" w:cs="Arial"/>
      </w:rPr>
    </w:lvl>
    <w:lvl w:ilvl="3">
      <w:start w:val="1"/>
      <w:numFmt w:val="bullet"/>
      <w:lvlText w:val="●"/>
      <w:lvlJc w:val="left"/>
      <w:pPr>
        <w:ind w:left="2520" w:firstLine="12240"/>
      </w:pPr>
      <w:rPr>
        <w:rFonts w:ascii="Arial" w:eastAsia="Arial" w:hAnsi="Arial" w:cs="Arial"/>
      </w:rPr>
    </w:lvl>
    <w:lvl w:ilvl="4">
      <w:start w:val="1"/>
      <w:numFmt w:val="bullet"/>
      <w:lvlText w:val="o"/>
      <w:lvlJc w:val="left"/>
      <w:pPr>
        <w:ind w:left="3240" w:firstLine="15840"/>
      </w:pPr>
      <w:rPr>
        <w:rFonts w:ascii="Arial" w:eastAsia="Arial" w:hAnsi="Arial" w:cs="Arial"/>
      </w:rPr>
    </w:lvl>
    <w:lvl w:ilvl="5">
      <w:start w:val="1"/>
      <w:numFmt w:val="bullet"/>
      <w:lvlText w:val="▪"/>
      <w:lvlJc w:val="left"/>
      <w:pPr>
        <w:ind w:left="3960" w:firstLine="19440"/>
      </w:pPr>
      <w:rPr>
        <w:rFonts w:ascii="Arial" w:eastAsia="Arial" w:hAnsi="Arial" w:cs="Arial"/>
      </w:rPr>
    </w:lvl>
    <w:lvl w:ilvl="6">
      <w:start w:val="1"/>
      <w:numFmt w:val="bullet"/>
      <w:lvlText w:val="●"/>
      <w:lvlJc w:val="left"/>
      <w:pPr>
        <w:ind w:left="4680" w:firstLine="23040"/>
      </w:pPr>
      <w:rPr>
        <w:rFonts w:ascii="Arial" w:eastAsia="Arial" w:hAnsi="Arial" w:cs="Arial"/>
      </w:rPr>
    </w:lvl>
    <w:lvl w:ilvl="7">
      <w:start w:val="1"/>
      <w:numFmt w:val="bullet"/>
      <w:lvlText w:val="o"/>
      <w:lvlJc w:val="left"/>
      <w:pPr>
        <w:ind w:left="5400" w:firstLine="26640"/>
      </w:pPr>
      <w:rPr>
        <w:rFonts w:ascii="Arial" w:eastAsia="Arial" w:hAnsi="Arial" w:cs="Arial"/>
      </w:rPr>
    </w:lvl>
    <w:lvl w:ilvl="8">
      <w:start w:val="1"/>
      <w:numFmt w:val="bullet"/>
      <w:lvlText w:val="▪"/>
      <w:lvlJc w:val="left"/>
      <w:pPr>
        <w:ind w:left="6120" w:firstLine="30240"/>
      </w:pPr>
      <w:rPr>
        <w:rFonts w:ascii="Arial" w:eastAsia="Arial" w:hAnsi="Arial" w:cs="Arial"/>
      </w:rPr>
    </w:lvl>
  </w:abstractNum>
  <w:abstractNum w:abstractNumId="22">
    <w:nsid w:val="4CCA2D6A"/>
    <w:multiLevelType w:val="multilevel"/>
    <w:tmpl w:val="0FE65166"/>
    <w:lvl w:ilvl="0">
      <w:start w:val="1"/>
      <w:numFmt w:val="bullet"/>
      <w:lvlText w:val="●"/>
      <w:lvlJc w:val="left"/>
      <w:pPr>
        <w:ind w:left="216" w:firstLine="648"/>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23">
    <w:nsid w:val="4D452697"/>
    <w:multiLevelType w:val="multilevel"/>
    <w:tmpl w:val="3D46FB52"/>
    <w:lvl w:ilvl="0">
      <w:start w:val="1"/>
      <w:numFmt w:val="bullet"/>
      <w:lvlText w:val="●"/>
      <w:lvlJc w:val="left"/>
      <w:pPr>
        <w:ind w:left="216"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54AF078B"/>
    <w:multiLevelType w:val="multilevel"/>
    <w:tmpl w:val="FEEA1074"/>
    <w:lvl w:ilvl="0">
      <w:start w:val="1"/>
      <w:numFmt w:val="bullet"/>
      <w:lvlText w:val="●"/>
      <w:lvlJc w:val="left"/>
      <w:pPr>
        <w:ind w:left="216"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88B1038"/>
    <w:multiLevelType w:val="multilevel"/>
    <w:tmpl w:val="BE08E834"/>
    <w:lvl w:ilvl="0">
      <w:start w:val="1"/>
      <w:numFmt w:val="bullet"/>
      <w:lvlText w:val="O"/>
      <w:lvlJc w:val="left"/>
      <w:pPr>
        <w:ind w:left="720" w:firstLine="1080"/>
      </w:pPr>
      <w:rPr>
        <w:rFonts w:ascii="Courier New" w:hAnsi="Courier New" w:hint="defaul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5DFE2108"/>
    <w:multiLevelType w:val="multilevel"/>
    <w:tmpl w:val="CF966404"/>
    <w:lvl w:ilvl="0">
      <w:start w:val="1"/>
      <w:numFmt w:val="bullet"/>
      <w:lvlText w:val="●"/>
      <w:lvlJc w:val="left"/>
      <w:pPr>
        <w:ind w:left="216" w:firstLine="648"/>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27">
    <w:nsid w:val="66A75C1E"/>
    <w:multiLevelType w:val="multilevel"/>
    <w:tmpl w:val="7B5883C4"/>
    <w:lvl w:ilvl="0">
      <w:start w:val="1"/>
      <w:numFmt w:val="bullet"/>
      <w:lvlText w:val="●"/>
      <w:lvlJc w:val="left"/>
      <w:pPr>
        <w:ind w:left="216" w:firstLine="648"/>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28">
    <w:nsid w:val="67934851"/>
    <w:multiLevelType w:val="multilevel"/>
    <w:tmpl w:val="0A82597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99D6BB4"/>
    <w:multiLevelType w:val="hybridMultilevel"/>
    <w:tmpl w:val="66F2E80C"/>
    <w:lvl w:ilvl="0" w:tplc="97E6D85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E2EC9"/>
    <w:multiLevelType w:val="multilevel"/>
    <w:tmpl w:val="30967328"/>
    <w:lvl w:ilvl="0">
      <w:start w:val="1"/>
      <w:numFmt w:val="bullet"/>
      <w:lvlText w:val="●"/>
      <w:lvlJc w:val="left"/>
      <w:pPr>
        <w:ind w:left="216" w:firstLine="648"/>
      </w:pPr>
      <w:rPr>
        <w:rFonts w:ascii="Arial" w:eastAsia="Arial" w:hAnsi="Arial" w:cs="Arial"/>
      </w:rPr>
    </w:lvl>
    <w:lvl w:ilvl="1">
      <w:start w:val="1"/>
      <w:numFmt w:val="bullet"/>
      <w:lvlText w:val="o"/>
      <w:lvlJc w:val="left"/>
      <w:pPr>
        <w:ind w:left="1080" w:firstLine="3960"/>
      </w:pPr>
      <w:rPr>
        <w:rFonts w:ascii="Arial" w:eastAsia="Arial" w:hAnsi="Arial" w:cs="Arial"/>
      </w:rPr>
    </w:lvl>
    <w:lvl w:ilvl="2">
      <w:start w:val="1"/>
      <w:numFmt w:val="bullet"/>
      <w:lvlText w:val="▪"/>
      <w:lvlJc w:val="left"/>
      <w:pPr>
        <w:ind w:left="1800" w:firstLine="6840"/>
      </w:pPr>
      <w:rPr>
        <w:rFonts w:ascii="Arial" w:eastAsia="Arial" w:hAnsi="Arial" w:cs="Arial"/>
      </w:rPr>
    </w:lvl>
    <w:lvl w:ilvl="3">
      <w:start w:val="1"/>
      <w:numFmt w:val="bullet"/>
      <w:lvlText w:val="●"/>
      <w:lvlJc w:val="left"/>
      <w:pPr>
        <w:ind w:left="2520" w:firstLine="9720"/>
      </w:pPr>
      <w:rPr>
        <w:rFonts w:ascii="Arial" w:eastAsia="Arial" w:hAnsi="Arial" w:cs="Arial"/>
      </w:rPr>
    </w:lvl>
    <w:lvl w:ilvl="4">
      <w:start w:val="1"/>
      <w:numFmt w:val="bullet"/>
      <w:lvlText w:val="o"/>
      <w:lvlJc w:val="left"/>
      <w:pPr>
        <w:ind w:left="3240" w:firstLine="12600"/>
      </w:pPr>
      <w:rPr>
        <w:rFonts w:ascii="Arial" w:eastAsia="Arial" w:hAnsi="Arial" w:cs="Arial"/>
      </w:rPr>
    </w:lvl>
    <w:lvl w:ilvl="5">
      <w:start w:val="1"/>
      <w:numFmt w:val="bullet"/>
      <w:lvlText w:val="▪"/>
      <w:lvlJc w:val="left"/>
      <w:pPr>
        <w:ind w:left="3960" w:firstLine="15480"/>
      </w:pPr>
      <w:rPr>
        <w:rFonts w:ascii="Arial" w:eastAsia="Arial" w:hAnsi="Arial" w:cs="Arial"/>
      </w:rPr>
    </w:lvl>
    <w:lvl w:ilvl="6">
      <w:start w:val="1"/>
      <w:numFmt w:val="bullet"/>
      <w:lvlText w:val="●"/>
      <w:lvlJc w:val="left"/>
      <w:pPr>
        <w:ind w:left="4680" w:firstLine="18360"/>
      </w:pPr>
      <w:rPr>
        <w:rFonts w:ascii="Arial" w:eastAsia="Arial" w:hAnsi="Arial" w:cs="Arial"/>
      </w:rPr>
    </w:lvl>
    <w:lvl w:ilvl="7">
      <w:start w:val="1"/>
      <w:numFmt w:val="bullet"/>
      <w:lvlText w:val="o"/>
      <w:lvlJc w:val="left"/>
      <w:pPr>
        <w:ind w:left="5400" w:firstLine="21240"/>
      </w:pPr>
      <w:rPr>
        <w:rFonts w:ascii="Arial" w:eastAsia="Arial" w:hAnsi="Arial" w:cs="Arial"/>
      </w:rPr>
    </w:lvl>
    <w:lvl w:ilvl="8">
      <w:start w:val="1"/>
      <w:numFmt w:val="bullet"/>
      <w:lvlText w:val="▪"/>
      <w:lvlJc w:val="left"/>
      <w:pPr>
        <w:ind w:left="6120" w:firstLine="24120"/>
      </w:pPr>
      <w:rPr>
        <w:rFonts w:ascii="Arial" w:eastAsia="Arial" w:hAnsi="Arial" w:cs="Arial"/>
      </w:rPr>
    </w:lvl>
  </w:abstractNum>
  <w:abstractNum w:abstractNumId="31">
    <w:nsid w:val="75C028FE"/>
    <w:multiLevelType w:val="multilevel"/>
    <w:tmpl w:val="A998A2F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77B93CA6"/>
    <w:multiLevelType w:val="multilevel"/>
    <w:tmpl w:val="E5D475F4"/>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num w:numId="1">
    <w:abstractNumId w:val="21"/>
  </w:num>
  <w:num w:numId="2">
    <w:abstractNumId w:val="9"/>
  </w:num>
  <w:num w:numId="3">
    <w:abstractNumId w:val="30"/>
  </w:num>
  <w:num w:numId="4">
    <w:abstractNumId w:val="10"/>
  </w:num>
  <w:num w:numId="5">
    <w:abstractNumId w:val="14"/>
  </w:num>
  <w:num w:numId="6">
    <w:abstractNumId w:val="32"/>
  </w:num>
  <w:num w:numId="7">
    <w:abstractNumId w:val="17"/>
  </w:num>
  <w:num w:numId="8">
    <w:abstractNumId w:val="3"/>
  </w:num>
  <w:num w:numId="9">
    <w:abstractNumId w:val="8"/>
  </w:num>
  <w:num w:numId="10">
    <w:abstractNumId w:val="27"/>
  </w:num>
  <w:num w:numId="11">
    <w:abstractNumId w:val="22"/>
  </w:num>
  <w:num w:numId="12">
    <w:abstractNumId w:val="7"/>
  </w:num>
  <w:num w:numId="13">
    <w:abstractNumId w:val="18"/>
  </w:num>
  <w:num w:numId="14">
    <w:abstractNumId w:val="31"/>
  </w:num>
  <w:num w:numId="15">
    <w:abstractNumId w:val="28"/>
  </w:num>
  <w:num w:numId="16">
    <w:abstractNumId w:val="26"/>
  </w:num>
  <w:num w:numId="17">
    <w:abstractNumId w:val="4"/>
  </w:num>
  <w:num w:numId="18">
    <w:abstractNumId w:val="16"/>
  </w:num>
  <w:num w:numId="19">
    <w:abstractNumId w:val="25"/>
  </w:num>
  <w:num w:numId="20">
    <w:abstractNumId w:val="1"/>
  </w:num>
  <w:num w:numId="21">
    <w:abstractNumId w:val="6"/>
  </w:num>
  <w:num w:numId="22">
    <w:abstractNumId w:val="23"/>
  </w:num>
  <w:num w:numId="23">
    <w:abstractNumId w:val="2"/>
  </w:num>
  <w:num w:numId="24">
    <w:abstractNumId w:val="24"/>
  </w:num>
  <w:num w:numId="25">
    <w:abstractNumId w:val="20"/>
  </w:num>
  <w:num w:numId="26">
    <w:abstractNumId w:val="19"/>
  </w:num>
  <w:num w:numId="27">
    <w:abstractNumId w:val="5"/>
  </w:num>
  <w:num w:numId="28">
    <w:abstractNumId w:val="15"/>
  </w:num>
  <w:num w:numId="29">
    <w:abstractNumId w:val="11"/>
  </w:num>
  <w:num w:numId="30">
    <w:abstractNumId w:val="0"/>
  </w:num>
  <w:num w:numId="31">
    <w:abstractNumId w:val="12"/>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500838"/>
    <w:rsid w:val="00072631"/>
    <w:rsid w:val="000D7EF0"/>
    <w:rsid w:val="003A2667"/>
    <w:rsid w:val="00500838"/>
    <w:rsid w:val="00517E69"/>
    <w:rsid w:val="00576B95"/>
    <w:rsid w:val="0058497C"/>
    <w:rsid w:val="005C0EFA"/>
    <w:rsid w:val="005C3F08"/>
    <w:rsid w:val="005C44AE"/>
    <w:rsid w:val="00702092"/>
    <w:rsid w:val="00767EDE"/>
    <w:rsid w:val="00800EB2"/>
    <w:rsid w:val="00823459"/>
    <w:rsid w:val="008475C5"/>
    <w:rsid w:val="008A5681"/>
    <w:rsid w:val="008F09E5"/>
    <w:rsid w:val="008F2B6F"/>
    <w:rsid w:val="00975DF7"/>
    <w:rsid w:val="009E3FAA"/>
    <w:rsid w:val="00AB433B"/>
    <w:rsid w:val="00B93DF6"/>
    <w:rsid w:val="00BB5ADD"/>
    <w:rsid w:val="00C34D76"/>
    <w:rsid w:val="00C65714"/>
    <w:rsid w:val="00D5216F"/>
    <w:rsid w:val="00EB5D90"/>
    <w:rsid w:val="00F065B0"/>
    <w:rsid w:val="00F158EF"/>
    <w:rsid w:val="00F7084B"/>
    <w:rsid w:val="00FB3825"/>
    <w:rsid w:val="00FF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DF7"/>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B5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5DF7"/>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BB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Stacy</dc:creator>
  <cp:lastModifiedBy>Stanton, Molly</cp:lastModifiedBy>
  <cp:revision>2</cp:revision>
  <cp:lastPrinted>2015-05-18T15:09:00Z</cp:lastPrinted>
  <dcterms:created xsi:type="dcterms:W3CDTF">2015-09-09T17:09:00Z</dcterms:created>
  <dcterms:modified xsi:type="dcterms:W3CDTF">2015-09-09T17:09:00Z</dcterms:modified>
</cp:coreProperties>
</file>